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1407E" w14:textId="53186751" w:rsidR="006F5FD0" w:rsidRPr="00E50A73" w:rsidRDefault="006F5FD0">
      <w:pPr>
        <w:jc w:val="center"/>
        <w:rPr>
          <w:rStyle w:val="Strong"/>
          <w:sz w:val="28"/>
          <w:szCs w:val="28"/>
        </w:rPr>
      </w:pPr>
      <w:r w:rsidRPr="00E50A73">
        <w:rPr>
          <w:b/>
          <w:sz w:val="28"/>
          <w:szCs w:val="28"/>
        </w:rPr>
        <w:t>S</w:t>
      </w:r>
      <w:r w:rsidR="00DE3C11" w:rsidRPr="00E50A73">
        <w:rPr>
          <w:b/>
          <w:sz w:val="28"/>
          <w:szCs w:val="28"/>
        </w:rPr>
        <w:t>UPPLY</w:t>
      </w:r>
      <w:r w:rsidRPr="00E50A73">
        <w:rPr>
          <w:b/>
          <w:sz w:val="28"/>
          <w:szCs w:val="28"/>
        </w:rPr>
        <w:t xml:space="preserve"> </w:t>
      </w:r>
      <w:r w:rsidR="00FA17FC" w:rsidRPr="00E50A73">
        <w:rPr>
          <w:b/>
          <w:sz w:val="28"/>
          <w:szCs w:val="28"/>
        </w:rPr>
        <w:t xml:space="preserve">CONTRACT </w:t>
      </w:r>
      <w:r w:rsidRPr="00E50A73">
        <w:rPr>
          <w:b/>
          <w:sz w:val="28"/>
          <w:szCs w:val="28"/>
        </w:rPr>
        <w:t>NOTICE</w:t>
      </w:r>
    </w:p>
    <w:p w14:paraId="10AD20CA" w14:textId="22A93529" w:rsidR="004136CB" w:rsidRPr="00E50A73" w:rsidRDefault="004136CB" w:rsidP="004136CB">
      <w:pPr>
        <w:ind w:left="720"/>
        <w:jc w:val="center"/>
        <w:rPr>
          <w:rStyle w:val="Strong"/>
          <w:sz w:val="28"/>
          <w:szCs w:val="28"/>
        </w:rPr>
      </w:pPr>
      <w:r w:rsidRPr="00E50A73">
        <w:rPr>
          <w:rStyle w:val="Strong"/>
          <w:sz w:val="28"/>
          <w:szCs w:val="28"/>
        </w:rPr>
        <w:t>“</w:t>
      </w:r>
      <w:r w:rsidR="00394BC8" w:rsidRPr="00E50A73">
        <w:rPr>
          <w:rStyle w:val="Strong"/>
          <w:sz w:val="28"/>
          <w:szCs w:val="28"/>
        </w:rPr>
        <w:t>Purchase and implementation of the SIEM system (Security information and Event Management)”.</w:t>
      </w:r>
    </w:p>
    <w:p w14:paraId="3363FF0F" w14:textId="62A39860" w:rsidR="006F5FD0" w:rsidRPr="00E50A73" w:rsidRDefault="006F5FD0">
      <w:pPr>
        <w:jc w:val="center"/>
        <w:rPr>
          <w:rStyle w:val="Strong"/>
          <w:sz w:val="28"/>
          <w:szCs w:val="28"/>
        </w:rPr>
      </w:pPr>
      <w:r w:rsidRPr="00E50A73">
        <w:rPr>
          <w:rStyle w:val="Strong"/>
          <w:sz w:val="28"/>
          <w:szCs w:val="28"/>
        </w:rPr>
        <w:t xml:space="preserve">Location </w:t>
      </w:r>
      <w:r w:rsidR="009F3E11" w:rsidRPr="00E50A73">
        <w:rPr>
          <w:rStyle w:val="Strong"/>
          <w:sz w:val="28"/>
          <w:szCs w:val="28"/>
        </w:rPr>
        <w:t>–</w:t>
      </w:r>
      <w:r w:rsidRPr="00E50A73">
        <w:rPr>
          <w:rStyle w:val="Strong"/>
          <w:sz w:val="28"/>
          <w:szCs w:val="28"/>
        </w:rPr>
        <w:t xml:space="preserve"> </w:t>
      </w:r>
      <w:r w:rsidR="009F3E11" w:rsidRPr="00E50A73">
        <w:rPr>
          <w:rStyle w:val="Strong"/>
          <w:sz w:val="28"/>
          <w:szCs w:val="28"/>
        </w:rPr>
        <w:t xml:space="preserve">Tirana, Albania </w:t>
      </w:r>
    </w:p>
    <w:p w14:paraId="42CE6DAF" w14:textId="77777777" w:rsidR="00F35B82" w:rsidRPr="00E50A73" w:rsidRDefault="00F35B82" w:rsidP="00584BF4">
      <w:pPr>
        <w:ind w:left="709" w:hanging="349"/>
        <w:outlineLvl w:val="0"/>
        <w:rPr>
          <w:rStyle w:val="Strong"/>
          <w:i/>
          <w:sz w:val="20"/>
        </w:rPr>
      </w:pPr>
    </w:p>
    <w:p w14:paraId="1BE20B1E" w14:textId="2D96982C" w:rsidR="006F5FD0" w:rsidRPr="00E50A73" w:rsidRDefault="00632BDC" w:rsidP="004136CB">
      <w:pPr>
        <w:numPr>
          <w:ilvl w:val="0"/>
          <w:numId w:val="6"/>
        </w:numPr>
        <w:outlineLvl w:val="0"/>
        <w:rPr>
          <w:rStyle w:val="Strong"/>
          <w:sz w:val="22"/>
          <w:szCs w:val="22"/>
        </w:rPr>
      </w:pPr>
      <w:r w:rsidRPr="00E50A73">
        <w:rPr>
          <w:rStyle w:val="Strong"/>
          <w:sz w:val="22"/>
          <w:szCs w:val="22"/>
        </w:rPr>
        <w:t>R</w:t>
      </w:r>
      <w:r w:rsidR="006F5FD0" w:rsidRPr="00E50A73">
        <w:rPr>
          <w:rStyle w:val="Strong"/>
          <w:sz w:val="22"/>
          <w:szCs w:val="22"/>
        </w:rPr>
        <w:t>eference</w:t>
      </w:r>
    </w:p>
    <w:p w14:paraId="06134DA6" w14:textId="2B505573" w:rsidR="004136CB" w:rsidRPr="00E50A73" w:rsidRDefault="009835B5" w:rsidP="009835B5">
      <w:pPr>
        <w:ind w:left="360"/>
        <w:rPr>
          <w:sz w:val="22"/>
          <w:szCs w:val="22"/>
        </w:rPr>
      </w:pPr>
      <w:r w:rsidRPr="009835B5">
        <w:rPr>
          <w:sz w:val="22"/>
          <w:szCs w:val="22"/>
        </w:rPr>
        <w:t>IPA 2014/A</w:t>
      </w:r>
      <w:r>
        <w:rPr>
          <w:sz w:val="22"/>
          <w:szCs w:val="22"/>
        </w:rPr>
        <w:t>L/07/SUPP/2024</w:t>
      </w:r>
    </w:p>
    <w:p w14:paraId="7A3797D8" w14:textId="215FF97D" w:rsidR="006F5FD0" w:rsidRPr="00E50A73" w:rsidRDefault="007727F3" w:rsidP="00584BF4">
      <w:pPr>
        <w:ind w:left="709" w:hanging="349"/>
        <w:outlineLvl w:val="0"/>
        <w:rPr>
          <w:sz w:val="22"/>
          <w:szCs w:val="22"/>
        </w:rPr>
      </w:pPr>
      <w:r w:rsidRPr="00E50A73">
        <w:rPr>
          <w:rStyle w:val="Strong"/>
          <w:sz w:val="22"/>
          <w:szCs w:val="22"/>
        </w:rPr>
        <w:t>2.</w:t>
      </w:r>
      <w:r w:rsidR="00584BF4" w:rsidRPr="00E50A73">
        <w:rPr>
          <w:rStyle w:val="Strong"/>
          <w:sz w:val="22"/>
          <w:szCs w:val="22"/>
        </w:rPr>
        <w:tab/>
      </w:r>
      <w:r w:rsidR="006F5FD0" w:rsidRPr="00E50A73">
        <w:rPr>
          <w:rStyle w:val="Strong"/>
          <w:sz w:val="22"/>
          <w:szCs w:val="22"/>
        </w:rPr>
        <w:t>Procedure</w:t>
      </w:r>
    </w:p>
    <w:p w14:paraId="7AA978C2" w14:textId="528A96E6" w:rsidR="009F3E11" w:rsidRPr="00E50A73" w:rsidRDefault="009F3E11" w:rsidP="00971962">
      <w:pPr>
        <w:ind w:left="709" w:hanging="349"/>
        <w:outlineLvl w:val="0"/>
        <w:rPr>
          <w:rStyle w:val="Strong"/>
          <w:b w:val="0"/>
          <w:sz w:val="22"/>
          <w:szCs w:val="22"/>
        </w:rPr>
      </w:pPr>
      <w:r w:rsidRPr="00E50A73">
        <w:rPr>
          <w:rStyle w:val="Strong"/>
          <w:b w:val="0"/>
          <w:sz w:val="22"/>
          <w:szCs w:val="22"/>
        </w:rPr>
        <w:t>Local open Tender</w:t>
      </w:r>
    </w:p>
    <w:p w14:paraId="5F51B1AE" w14:textId="77777777" w:rsidR="00971962" w:rsidRPr="00E50A73" w:rsidRDefault="006F5FD0" w:rsidP="00971962">
      <w:pPr>
        <w:ind w:left="709" w:hanging="349"/>
        <w:outlineLvl w:val="0"/>
        <w:rPr>
          <w:b/>
          <w:sz w:val="22"/>
          <w:szCs w:val="22"/>
        </w:rPr>
      </w:pPr>
      <w:r w:rsidRPr="00E50A73">
        <w:rPr>
          <w:rStyle w:val="Strong"/>
          <w:sz w:val="22"/>
          <w:szCs w:val="22"/>
        </w:rPr>
        <w:t xml:space="preserve">3. </w:t>
      </w:r>
      <w:r w:rsidR="00584BF4" w:rsidRPr="00E50A73">
        <w:rPr>
          <w:rStyle w:val="Strong"/>
          <w:sz w:val="22"/>
          <w:szCs w:val="22"/>
        </w:rPr>
        <w:tab/>
      </w:r>
      <w:r w:rsidRPr="00E50A73">
        <w:rPr>
          <w:rStyle w:val="Strong"/>
          <w:sz w:val="22"/>
          <w:szCs w:val="22"/>
        </w:rPr>
        <w:t>Programme</w:t>
      </w:r>
      <w:r w:rsidR="00971962" w:rsidRPr="00E50A73">
        <w:rPr>
          <w:rStyle w:val="Strong"/>
          <w:sz w:val="22"/>
          <w:szCs w:val="22"/>
        </w:rPr>
        <w:t xml:space="preserve"> title</w:t>
      </w:r>
    </w:p>
    <w:p w14:paraId="29CBC91A" w14:textId="357E88A1" w:rsidR="009F3E11" w:rsidRPr="00E50A73" w:rsidRDefault="009F3E11" w:rsidP="009F3E11">
      <w:pPr>
        <w:ind w:left="360"/>
        <w:rPr>
          <w:rStyle w:val="Strong"/>
          <w:b w:val="0"/>
          <w:sz w:val="22"/>
          <w:szCs w:val="22"/>
        </w:rPr>
      </w:pPr>
      <w:r w:rsidRPr="00E50A73">
        <w:rPr>
          <w:rStyle w:val="Strong"/>
          <w:b w:val="0"/>
          <w:sz w:val="22"/>
          <w:szCs w:val="22"/>
        </w:rPr>
        <w:t xml:space="preserve">Grant </w:t>
      </w:r>
      <w:r w:rsidR="00CC48E3" w:rsidRPr="00E50A73">
        <w:rPr>
          <w:rStyle w:val="Strong"/>
          <w:b w:val="0"/>
          <w:sz w:val="22"/>
          <w:szCs w:val="22"/>
        </w:rPr>
        <w:t>Contract IPA</w:t>
      </w:r>
      <w:r w:rsidRPr="00E50A73">
        <w:rPr>
          <w:rStyle w:val="Strong"/>
          <w:b w:val="0"/>
          <w:sz w:val="22"/>
          <w:szCs w:val="22"/>
        </w:rPr>
        <w:t xml:space="preserve"> 2014/A1/07, for “Support for the implementation of Population and Housing Census 2020 activities in Albania”</w:t>
      </w:r>
    </w:p>
    <w:p w14:paraId="797EC4DC" w14:textId="77777777" w:rsidR="006F5FD0" w:rsidRPr="00E50A73" w:rsidRDefault="006F5FD0" w:rsidP="00584BF4">
      <w:pPr>
        <w:ind w:left="709" w:hanging="349"/>
        <w:outlineLvl w:val="0"/>
        <w:rPr>
          <w:sz w:val="22"/>
          <w:szCs w:val="22"/>
        </w:rPr>
      </w:pPr>
      <w:r w:rsidRPr="00E50A73">
        <w:rPr>
          <w:rStyle w:val="Strong"/>
          <w:sz w:val="22"/>
          <w:szCs w:val="22"/>
        </w:rPr>
        <w:t xml:space="preserve">4. </w:t>
      </w:r>
      <w:r w:rsidR="00584BF4" w:rsidRPr="00E50A73">
        <w:rPr>
          <w:rStyle w:val="Strong"/>
          <w:sz w:val="22"/>
          <w:szCs w:val="22"/>
        </w:rPr>
        <w:tab/>
      </w:r>
      <w:r w:rsidRPr="00E50A73">
        <w:rPr>
          <w:rStyle w:val="Strong"/>
          <w:sz w:val="22"/>
          <w:szCs w:val="22"/>
        </w:rPr>
        <w:t>Financing</w:t>
      </w:r>
    </w:p>
    <w:p w14:paraId="24D9E129" w14:textId="6E3BD908" w:rsidR="00640D3E" w:rsidRPr="00E50A73" w:rsidRDefault="00FD481B" w:rsidP="00521EB4">
      <w:pPr>
        <w:ind w:left="360"/>
        <w:rPr>
          <w:rStyle w:val="Strong"/>
          <w:b w:val="0"/>
          <w:sz w:val="22"/>
          <w:szCs w:val="22"/>
        </w:rPr>
      </w:pPr>
      <w:r w:rsidRPr="00E50A73">
        <w:rPr>
          <w:rStyle w:val="Strong"/>
          <w:b w:val="0"/>
          <w:sz w:val="22"/>
          <w:szCs w:val="22"/>
        </w:rPr>
        <w:t xml:space="preserve">Budget </w:t>
      </w:r>
      <w:r w:rsidR="00CC48E3" w:rsidRPr="00E50A73">
        <w:rPr>
          <w:rStyle w:val="Strong"/>
          <w:b w:val="0"/>
          <w:sz w:val="22"/>
          <w:szCs w:val="22"/>
        </w:rPr>
        <w:t>line,</w:t>
      </w:r>
      <w:r w:rsidR="00FF5220" w:rsidRPr="00E50A73">
        <w:rPr>
          <w:rStyle w:val="Strong"/>
          <w:b w:val="0"/>
          <w:sz w:val="22"/>
          <w:szCs w:val="22"/>
        </w:rPr>
        <w:t xml:space="preserve"> </w:t>
      </w:r>
      <w:r w:rsidR="006549B6" w:rsidRPr="00E50A73">
        <w:rPr>
          <w:rStyle w:val="Strong"/>
          <w:b w:val="0"/>
          <w:sz w:val="22"/>
          <w:szCs w:val="22"/>
        </w:rPr>
        <w:t>6.8</w:t>
      </w:r>
      <w:r w:rsidRPr="00E50A73">
        <w:rPr>
          <w:rStyle w:val="Strong"/>
          <w:b w:val="0"/>
          <w:sz w:val="22"/>
          <w:szCs w:val="22"/>
        </w:rPr>
        <w:t xml:space="preserve"> </w:t>
      </w:r>
      <w:r w:rsidR="009F3E11" w:rsidRPr="00E50A73">
        <w:rPr>
          <w:rStyle w:val="Strong"/>
          <w:b w:val="0"/>
          <w:sz w:val="22"/>
          <w:szCs w:val="22"/>
        </w:rPr>
        <w:t xml:space="preserve">Grant </w:t>
      </w:r>
      <w:r w:rsidR="00CC48E3" w:rsidRPr="00E50A73">
        <w:rPr>
          <w:rStyle w:val="Strong"/>
          <w:b w:val="0"/>
          <w:sz w:val="22"/>
          <w:szCs w:val="22"/>
        </w:rPr>
        <w:t>Contract IPA</w:t>
      </w:r>
      <w:r w:rsidRPr="00E50A73">
        <w:rPr>
          <w:rStyle w:val="Strong"/>
          <w:b w:val="0"/>
          <w:sz w:val="22"/>
          <w:szCs w:val="22"/>
        </w:rPr>
        <w:t xml:space="preserve"> 2014/A1</w:t>
      </w:r>
      <w:r w:rsidR="003164A6" w:rsidRPr="00E50A73">
        <w:rPr>
          <w:rStyle w:val="Strong"/>
          <w:b w:val="0"/>
          <w:sz w:val="22"/>
          <w:szCs w:val="22"/>
        </w:rPr>
        <w:t>/07, 2014/032-813.</w:t>
      </w:r>
    </w:p>
    <w:p w14:paraId="03ED8384" w14:textId="77777777" w:rsidR="006F5FD0" w:rsidRPr="00E50A73" w:rsidRDefault="006F5FD0" w:rsidP="00584BF4">
      <w:pPr>
        <w:ind w:left="709" w:hanging="349"/>
        <w:outlineLvl w:val="0"/>
        <w:rPr>
          <w:rStyle w:val="Strong"/>
          <w:sz w:val="22"/>
          <w:szCs w:val="22"/>
        </w:rPr>
      </w:pPr>
      <w:r w:rsidRPr="00E50A73">
        <w:rPr>
          <w:rStyle w:val="Strong"/>
          <w:sz w:val="22"/>
          <w:szCs w:val="22"/>
        </w:rPr>
        <w:t xml:space="preserve">5. </w:t>
      </w:r>
      <w:r w:rsidR="00584BF4" w:rsidRPr="00E50A73">
        <w:rPr>
          <w:rStyle w:val="Strong"/>
          <w:sz w:val="22"/>
          <w:szCs w:val="22"/>
        </w:rPr>
        <w:tab/>
      </w:r>
      <w:r w:rsidRPr="00E50A73">
        <w:rPr>
          <w:rStyle w:val="Strong"/>
          <w:sz w:val="22"/>
          <w:szCs w:val="22"/>
        </w:rPr>
        <w:t xml:space="preserve">Contracting </w:t>
      </w:r>
      <w:r w:rsidR="00FE4E4B" w:rsidRPr="00E50A73">
        <w:rPr>
          <w:rStyle w:val="Strong"/>
          <w:sz w:val="22"/>
          <w:szCs w:val="22"/>
        </w:rPr>
        <w:t>a</w:t>
      </w:r>
      <w:r w:rsidRPr="00E50A73">
        <w:rPr>
          <w:rStyle w:val="Strong"/>
          <w:sz w:val="22"/>
          <w:szCs w:val="22"/>
        </w:rPr>
        <w:t>uthority</w:t>
      </w:r>
    </w:p>
    <w:p w14:paraId="08DAC39A" w14:textId="40AB0BAD" w:rsidR="009F3E11" w:rsidRPr="00E50A73" w:rsidRDefault="009F3E11" w:rsidP="00584BF4">
      <w:pPr>
        <w:ind w:left="709" w:hanging="349"/>
        <w:outlineLvl w:val="0"/>
        <w:rPr>
          <w:b/>
          <w:sz w:val="22"/>
          <w:szCs w:val="22"/>
        </w:rPr>
      </w:pPr>
      <w:r w:rsidRPr="00E50A73">
        <w:rPr>
          <w:rStyle w:val="Strong"/>
          <w:b w:val="0"/>
          <w:sz w:val="22"/>
          <w:szCs w:val="22"/>
        </w:rPr>
        <w:t xml:space="preserve">Institute of Statistics </w:t>
      </w:r>
      <w:r w:rsidR="00CC48E3" w:rsidRPr="00E50A73">
        <w:rPr>
          <w:rStyle w:val="Strong"/>
          <w:b w:val="0"/>
          <w:sz w:val="22"/>
          <w:szCs w:val="22"/>
        </w:rPr>
        <w:t>(INSTAT</w:t>
      </w:r>
      <w:r w:rsidRPr="00E50A73">
        <w:rPr>
          <w:rStyle w:val="Strong"/>
          <w:b w:val="0"/>
          <w:sz w:val="22"/>
          <w:szCs w:val="22"/>
        </w:rPr>
        <w:t>), Albania</w:t>
      </w:r>
    </w:p>
    <w:p w14:paraId="67F4A905" w14:textId="6E159D83" w:rsidR="006F5FD0" w:rsidRPr="00E50A73" w:rsidRDefault="00BA726C">
      <w:pPr>
        <w:rPr>
          <w:sz w:val="22"/>
          <w:szCs w:val="22"/>
        </w:rPr>
      </w:pPr>
      <w:r w:rsidRPr="00E50A73">
        <w:rPr>
          <w:snapToGrid/>
          <w:sz w:val="22"/>
          <w:szCs w:val="22"/>
        </w:rPr>
        <mc:AlternateContent>
          <mc:Choice Requires="wps">
            <w:drawing>
              <wp:anchor distT="0" distB="0" distL="114300" distR="114300" simplePos="0" relativeHeight="251655680" behindDoc="0" locked="0" layoutInCell="0" allowOverlap="1" wp14:anchorId="589D319E" wp14:editId="5704CC11">
                <wp:simplePos x="0" y="0"/>
                <wp:positionH relativeFrom="column">
                  <wp:posOffset>0</wp:posOffset>
                </wp:positionH>
                <wp:positionV relativeFrom="paragraph">
                  <wp:posOffset>152400</wp:posOffset>
                </wp:positionV>
                <wp:extent cx="5943600" cy="635"/>
                <wp:effectExtent l="0" t="0" r="0" b="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50ABE3" id="Line 3"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" o:allowincell="f" strokecolor="#d4d4d4" strokeweight="1.75pt">
                <v:shadow on="t" offset="0,-1pt"/>
              </v:line>
            </w:pict>
          </mc:Fallback>
        </mc:AlternateContent>
      </w:r>
    </w:p>
    <w:p w14:paraId="30050B2B" w14:textId="77777777" w:rsidR="006F5FD0" w:rsidRPr="00E50A73" w:rsidRDefault="006F5FD0" w:rsidP="00D517A4">
      <w:pPr>
        <w:jc w:val="center"/>
        <w:rPr>
          <w:sz w:val="28"/>
          <w:szCs w:val="28"/>
        </w:rPr>
      </w:pPr>
      <w:r w:rsidRPr="00E50A73">
        <w:rPr>
          <w:rStyle w:val="Strong"/>
          <w:sz w:val="28"/>
          <w:szCs w:val="28"/>
        </w:rPr>
        <w:t>CONTRACT SPECIFICATION</w:t>
      </w:r>
    </w:p>
    <w:p w14:paraId="4C8A4F1B" w14:textId="61088336" w:rsidR="006F5FD0" w:rsidRPr="00E50A73" w:rsidRDefault="006F5FD0" w:rsidP="00584BF4">
      <w:pPr>
        <w:ind w:left="709" w:hanging="349"/>
        <w:outlineLvl w:val="0"/>
        <w:rPr>
          <w:rStyle w:val="Strong"/>
          <w:sz w:val="22"/>
          <w:szCs w:val="22"/>
        </w:rPr>
      </w:pPr>
      <w:r w:rsidRPr="00E50A73">
        <w:rPr>
          <w:rStyle w:val="Strong"/>
          <w:sz w:val="22"/>
          <w:szCs w:val="22"/>
        </w:rPr>
        <w:t xml:space="preserve">6. </w:t>
      </w:r>
      <w:r w:rsidR="00584BF4" w:rsidRPr="00E50A73">
        <w:rPr>
          <w:rStyle w:val="Strong"/>
          <w:sz w:val="22"/>
          <w:szCs w:val="22"/>
        </w:rPr>
        <w:tab/>
      </w:r>
      <w:r w:rsidRPr="00E50A73">
        <w:rPr>
          <w:rStyle w:val="Strong"/>
          <w:sz w:val="22"/>
          <w:szCs w:val="22"/>
        </w:rPr>
        <w:t>Nature of contract</w:t>
      </w:r>
    </w:p>
    <w:p w14:paraId="1E9E9499" w14:textId="07C06B57" w:rsidR="00B04974" w:rsidRPr="00E50A73" w:rsidRDefault="00B04974" w:rsidP="00584BF4">
      <w:pPr>
        <w:ind w:left="709" w:hanging="349"/>
        <w:outlineLvl w:val="0"/>
        <w:rPr>
          <w:sz w:val="22"/>
          <w:szCs w:val="22"/>
        </w:rPr>
      </w:pPr>
      <w:r w:rsidRPr="00E50A73">
        <w:rPr>
          <w:sz w:val="22"/>
          <w:szCs w:val="22"/>
        </w:rPr>
        <w:t>lump sum</w:t>
      </w:r>
    </w:p>
    <w:p w14:paraId="1879C6BF" w14:textId="77777777" w:rsidR="006F5FD0" w:rsidRPr="00E50A73" w:rsidRDefault="006F5FD0" w:rsidP="00584BF4">
      <w:pPr>
        <w:ind w:left="709" w:hanging="352"/>
        <w:outlineLvl w:val="0"/>
        <w:rPr>
          <w:rStyle w:val="Strong"/>
          <w:sz w:val="22"/>
          <w:szCs w:val="22"/>
        </w:rPr>
      </w:pPr>
      <w:r w:rsidRPr="00E50A73">
        <w:rPr>
          <w:rStyle w:val="Strong"/>
          <w:sz w:val="22"/>
          <w:szCs w:val="22"/>
        </w:rPr>
        <w:t xml:space="preserve">7. </w:t>
      </w:r>
      <w:r w:rsidR="00584BF4" w:rsidRPr="00E50A73">
        <w:rPr>
          <w:rStyle w:val="Strong"/>
          <w:sz w:val="22"/>
          <w:szCs w:val="22"/>
        </w:rPr>
        <w:tab/>
      </w:r>
      <w:r w:rsidRPr="00E50A73">
        <w:rPr>
          <w:rStyle w:val="Strong"/>
          <w:sz w:val="22"/>
          <w:szCs w:val="22"/>
        </w:rPr>
        <w:t>Contract description</w:t>
      </w:r>
    </w:p>
    <w:p w14:paraId="56F645CC" w14:textId="6F4348F3" w:rsidR="004C7296" w:rsidRPr="00E50A73" w:rsidRDefault="00F85AB7" w:rsidP="004C7296">
      <w:pPr>
        <w:jc w:val="both"/>
        <w:rPr>
          <w:szCs w:val="24"/>
        </w:rPr>
      </w:pPr>
      <w:r w:rsidRPr="00E50A73">
        <w:rPr>
          <w:sz w:val="22"/>
          <w:szCs w:val="22"/>
        </w:rPr>
        <w:t>A SIEM (Security Information and Event Management) system is an infrastructure and set of tools that will be used to collect, monitor, analyse and react to security information and events in INSTAT IT environment. This system will collect and aggregate data from technology infrastructure, including servers, network devices, applications and security devices; normalize and correlate data to identify patterns, anomalies and potential security incidents. It will monitor in real time to detect and report suspicious or dangerous activities as they occur. Through pattern correlation and analysis, the system can highlight potential risks, enabling security analysts to investigate and take the necessary actions to mitigate risks. Implementing a SIEM system is a proactive measure needed to improve cyber security, enabling efficient monitoring, detection and response to security incidents in a consistent and coordinated manner.</w:t>
      </w:r>
      <w:r w:rsidR="004C7296" w:rsidRPr="00E50A73">
        <w:rPr>
          <w:sz w:val="22"/>
          <w:szCs w:val="22"/>
        </w:rPr>
        <w:t xml:space="preserve"> </w:t>
      </w:r>
      <w:r w:rsidR="004C7296" w:rsidRPr="00E50A73">
        <w:rPr>
          <w:szCs w:val="24"/>
        </w:rPr>
        <w:t>Responding to this critical situation, INSTAT is actively collaborating with national experts and institutions, to identify causes, assess the impact and work towards a quick solution to restore normalcy. INSTAT has meticulously devised a comprehensive plan aimed at enhancing our cybersecurity measures, safeguarding data, and fortifying digital infrastructure including Census data</w:t>
      </w:r>
      <w:r w:rsidR="00E50A73" w:rsidRPr="00E50A73">
        <w:rPr>
          <w:szCs w:val="24"/>
        </w:rPr>
        <w:t>.</w:t>
      </w:r>
    </w:p>
    <w:p w14:paraId="75E79BC7" w14:textId="36AB6709" w:rsidR="006F5FD0" w:rsidRPr="00E50A73" w:rsidRDefault="006F5FD0" w:rsidP="00584BF4">
      <w:pPr>
        <w:ind w:left="709" w:hanging="349"/>
        <w:outlineLvl w:val="0"/>
        <w:rPr>
          <w:sz w:val="22"/>
          <w:szCs w:val="22"/>
        </w:rPr>
      </w:pPr>
      <w:r w:rsidRPr="00E50A73">
        <w:rPr>
          <w:rStyle w:val="Strong"/>
          <w:sz w:val="22"/>
          <w:szCs w:val="22"/>
        </w:rPr>
        <w:lastRenderedPageBreak/>
        <w:t xml:space="preserve">8. </w:t>
      </w:r>
      <w:r w:rsidR="00584BF4" w:rsidRPr="00E50A73">
        <w:rPr>
          <w:rStyle w:val="Strong"/>
          <w:sz w:val="22"/>
          <w:szCs w:val="22"/>
        </w:rPr>
        <w:tab/>
      </w:r>
      <w:r w:rsidRPr="00E50A73">
        <w:rPr>
          <w:rStyle w:val="Strong"/>
          <w:sz w:val="22"/>
          <w:szCs w:val="22"/>
        </w:rPr>
        <w:t>Number and titles of lots</w:t>
      </w:r>
    </w:p>
    <w:p w14:paraId="6C843D95" w14:textId="777A5F97" w:rsidR="006F5FD0" w:rsidRPr="00E50A73" w:rsidRDefault="00BA726C">
      <w:pPr>
        <w:pStyle w:val="Blockquote"/>
        <w:jc w:val="both"/>
        <w:rPr>
          <w:sz w:val="22"/>
          <w:szCs w:val="22"/>
        </w:rPr>
      </w:pPr>
      <w:r w:rsidRPr="00E50A73">
        <w:rPr>
          <w:snapToGrid/>
          <w:sz w:val="22"/>
          <w:szCs w:val="22"/>
        </w:rPr>
        <mc:AlternateContent>
          <mc:Choice Requires="wps">
            <w:drawing>
              <wp:anchor distT="0" distB="0" distL="114300" distR="114300" simplePos="0" relativeHeight="251656704" behindDoc="0" locked="0" layoutInCell="0" allowOverlap="1" wp14:anchorId="21854D6C" wp14:editId="0F4C26D5">
                <wp:simplePos x="0" y="0"/>
                <wp:positionH relativeFrom="column">
                  <wp:posOffset>-13335</wp:posOffset>
                </wp:positionH>
                <wp:positionV relativeFrom="paragraph">
                  <wp:posOffset>222885</wp:posOffset>
                </wp:positionV>
                <wp:extent cx="5943600" cy="635"/>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3AC245"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7.55pt" to="466.9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" o:allowincell="f" strokecolor="#d4d4d4" strokeweight="1.75pt">
                <v:shadow on="t" offset="0,-1pt"/>
              </v:line>
            </w:pict>
          </mc:Fallback>
        </mc:AlternateContent>
      </w:r>
      <w:r w:rsidR="004136CB" w:rsidRPr="00E50A73">
        <w:rPr>
          <w:sz w:val="22"/>
          <w:szCs w:val="22"/>
        </w:rPr>
        <w:t>One lot</w:t>
      </w:r>
    </w:p>
    <w:p w14:paraId="283B6821" w14:textId="77777777" w:rsidR="006F5FD0" w:rsidRPr="00E50A73" w:rsidRDefault="006F5FD0" w:rsidP="00D517A4">
      <w:pPr>
        <w:jc w:val="center"/>
        <w:rPr>
          <w:sz w:val="28"/>
          <w:szCs w:val="28"/>
        </w:rPr>
      </w:pPr>
      <w:r w:rsidRPr="00E50A73">
        <w:rPr>
          <w:rStyle w:val="Strong"/>
          <w:sz w:val="28"/>
          <w:szCs w:val="28"/>
        </w:rPr>
        <w:t>CONDITIONS OF PARTICIPATION</w:t>
      </w:r>
    </w:p>
    <w:p w14:paraId="2CB5FCF7" w14:textId="4EFF6DAD" w:rsidR="00B9793F" w:rsidRPr="00E50A73" w:rsidRDefault="00B9793F" w:rsidP="008660AD">
      <w:pPr>
        <w:pStyle w:val="FootnoteText"/>
        <w:ind w:firstLine="426"/>
        <w:rPr>
          <w:rStyle w:val="Strong"/>
          <w:sz w:val="22"/>
          <w:szCs w:val="22"/>
        </w:rPr>
      </w:pPr>
      <w:r w:rsidRPr="00E50A73">
        <w:rPr>
          <w:rStyle w:val="Strong"/>
          <w:sz w:val="22"/>
          <w:szCs w:val="22"/>
        </w:rPr>
        <w:t>10. Legal basis, eligibility and rules of origin</w:t>
      </w:r>
    </w:p>
    <w:p w14:paraId="2CB0B9BF" w14:textId="75340E6A" w:rsidR="00B9793F" w:rsidRPr="00E50A73" w:rsidRDefault="00B9793F" w:rsidP="00B9793F">
      <w:pPr>
        <w:pStyle w:val="paragraph"/>
        <w:spacing w:before="0" w:beforeAutospacing="0" w:after="0" w:afterAutospacing="0"/>
        <w:ind w:left="426"/>
        <w:jc w:val="both"/>
        <w:textAlignment w:val="baseline"/>
        <w:rPr>
          <w:snapToGrid w:val="0"/>
          <w:sz w:val="22"/>
          <w:szCs w:val="22"/>
          <w:lang w:val="en-US" w:eastAsia="en-US"/>
        </w:rPr>
      </w:pPr>
    </w:p>
    <w:p w14:paraId="12D2926E" w14:textId="2541A60A" w:rsidR="00B9793F" w:rsidRPr="00E50A73" w:rsidRDefault="00B9793F" w:rsidP="00B9793F">
      <w:pPr>
        <w:pStyle w:val="paragraph"/>
        <w:spacing w:before="0" w:beforeAutospacing="0" w:after="0" w:afterAutospacing="0"/>
        <w:ind w:left="426"/>
        <w:jc w:val="both"/>
        <w:textAlignment w:val="baseline"/>
        <w:rPr>
          <w:sz w:val="22"/>
          <w:szCs w:val="22"/>
          <w:lang w:val="en-US"/>
        </w:rPr>
      </w:pPr>
      <w:r w:rsidRPr="00E50A73">
        <w:rPr>
          <w:sz w:val="22"/>
          <w:szCs w:val="22"/>
          <w:lang w:val="en-US"/>
        </w:rPr>
        <w:t xml:space="preserve">The legal basis of this procedure is Regulation (EU) No 236/2014 of the European Parliament and of the Council of 11 March 2014 laying down common rules and procedures for the implementation of the Union's instruments for financing external action and </w:t>
      </w:r>
      <w:r w:rsidR="00734CE1" w:rsidRPr="00E50A73">
        <w:rPr>
          <w:sz w:val="22"/>
          <w:szCs w:val="22"/>
          <w:lang w:val="en-US"/>
        </w:rPr>
        <w:t>IPA 2014-</w:t>
      </w:r>
      <w:r w:rsidRPr="00E50A73">
        <w:rPr>
          <w:sz w:val="22"/>
          <w:szCs w:val="22"/>
          <w:lang w:val="en-US"/>
        </w:rPr>
        <w:t> See Annex A2 of the practical guide.</w:t>
      </w:r>
    </w:p>
    <w:p w14:paraId="569DB781" w14:textId="77777777" w:rsidR="00B9793F" w:rsidRPr="00E50A73" w:rsidRDefault="00B9793F" w:rsidP="00E931FD">
      <w:pPr>
        <w:pStyle w:val="paragraph"/>
        <w:spacing w:before="0" w:beforeAutospacing="0" w:after="0" w:afterAutospacing="0"/>
        <w:ind w:left="426"/>
        <w:jc w:val="both"/>
        <w:textAlignment w:val="baseline"/>
        <w:rPr>
          <w:sz w:val="22"/>
          <w:szCs w:val="22"/>
          <w:lang w:val="en-US"/>
        </w:rPr>
      </w:pPr>
      <w:r w:rsidRPr="00E50A73">
        <w:rPr>
          <w:sz w:val="22"/>
          <w:szCs w:val="22"/>
          <w:lang w:val="en-US"/>
        </w:rPr>
        <w:t>Participation is open to all natural persons who are nationals of and legal persons (participating either individually or in a grouping – consortium – of candidates/tenderers) which are effectively established in a  Member State of the European Union or in a eligible country or territory as defined under Article 8 of Regulation (EU) No 236/2014 establishing common rules and procedures for the implementation of the Union's instruments for external action (CIR) for the applicable instrument under which the contract is financed. </w:t>
      </w:r>
    </w:p>
    <w:p w14:paraId="7B95C439" w14:textId="138EBE0D" w:rsidR="00B9793F" w:rsidRPr="00E50A73" w:rsidRDefault="00B9793F" w:rsidP="00B9793F">
      <w:pPr>
        <w:pStyle w:val="paragraph"/>
        <w:spacing w:before="0" w:beforeAutospacing="0" w:after="0" w:afterAutospacing="0"/>
        <w:ind w:left="426"/>
        <w:jc w:val="both"/>
        <w:textAlignment w:val="baseline"/>
        <w:rPr>
          <w:sz w:val="22"/>
          <w:szCs w:val="22"/>
          <w:lang w:val="en-US"/>
        </w:rPr>
      </w:pPr>
      <w:r w:rsidRPr="00E50A73">
        <w:rPr>
          <w:sz w:val="22"/>
          <w:szCs w:val="22"/>
          <w:lang w:val="en-US"/>
        </w:rPr>
        <w:t xml:space="preserve">Participation is also open to international </w:t>
      </w:r>
      <w:r w:rsidR="004136CB" w:rsidRPr="00E50A73">
        <w:rPr>
          <w:sz w:val="22"/>
          <w:szCs w:val="22"/>
          <w:lang w:val="en-US"/>
        </w:rPr>
        <w:t>organizations</w:t>
      </w:r>
      <w:r w:rsidRPr="00E50A73">
        <w:rPr>
          <w:sz w:val="22"/>
          <w:szCs w:val="22"/>
          <w:lang w:val="en-US"/>
        </w:rPr>
        <w:t>.</w:t>
      </w:r>
    </w:p>
    <w:p w14:paraId="3B95C248" w14:textId="77777777" w:rsidR="00B9793F" w:rsidRPr="00E50A73" w:rsidRDefault="00BD69EF" w:rsidP="00B9793F">
      <w:pPr>
        <w:ind w:left="426"/>
        <w:jc w:val="both"/>
        <w:rPr>
          <w:sz w:val="22"/>
          <w:szCs w:val="22"/>
        </w:rPr>
      </w:pPr>
      <w:r w:rsidRPr="00E50A73">
        <w:rPr>
          <w:sz w:val="22"/>
          <w:szCs w:val="22"/>
        </w:rPr>
        <w:t xml:space="preserve">Participation </w:t>
      </w:r>
      <w:r w:rsidR="00B9793F" w:rsidRPr="00E50A73">
        <w:rPr>
          <w:sz w:val="22"/>
          <w:szCs w:val="22"/>
        </w:rPr>
        <w:t>financed by the European Instrument for Democracy and Human Rights (EIDHR) and the Instrument contributing to Stability and Peace (IcSP)</w:t>
      </w:r>
      <w:r w:rsidR="00B9793F" w:rsidRPr="00E50A73">
        <w:footnoteReference w:id="1"/>
      </w:r>
      <w:r w:rsidR="00B9793F" w:rsidRPr="00E50A73">
        <w:rPr>
          <w:sz w:val="22"/>
          <w:szCs w:val="22"/>
        </w:rPr>
        <w:t xml:space="preserve"> is fully untied</w:t>
      </w:r>
      <w:r w:rsidR="00B9793F" w:rsidRPr="00E50A73">
        <w:footnoteReference w:id="2"/>
      </w:r>
      <w:r w:rsidR="00B9793F" w:rsidRPr="00E50A73">
        <w:rPr>
          <w:sz w:val="22"/>
          <w:szCs w:val="22"/>
        </w:rPr>
        <w:t xml:space="preserve">. </w:t>
      </w:r>
    </w:p>
    <w:p w14:paraId="57B5176D" w14:textId="77777777" w:rsidR="00B9793F" w:rsidRPr="00E50A73" w:rsidRDefault="00B9793F" w:rsidP="00B9793F">
      <w:pPr>
        <w:pStyle w:val="paragraph"/>
        <w:spacing w:before="0" w:beforeAutospacing="0" w:after="0" w:afterAutospacing="0"/>
        <w:jc w:val="both"/>
        <w:textAlignment w:val="baseline"/>
        <w:rPr>
          <w:rFonts w:ascii="Segoe UI" w:hAnsi="Segoe UI" w:cs="Segoe UI"/>
          <w:sz w:val="22"/>
          <w:szCs w:val="22"/>
          <w:lang w:val="en-US"/>
        </w:rPr>
      </w:pPr>
    </w:p>
    <w:p w14:paraId="63522FC5" w14:textId="77777777" w:rsidR="006F5FD0" w:rsidRPr="00E50A73" w:rsidRDefault="006F5FD0" w:rsidP="00584BF4">
      <w:pPr>
        <w:ind w:left="709" w:hanging="349"/>
        <w:outlineLvl w:val="0"/>
        <w:rPr>
          <w:sz w:val="22"/>
          <w:szCs w:val="22"/>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E50A73">
        <w:rPr>
          <w:rStyle w:val="Strong"/>
          <w:sz w:val="22"/>
          <w:szCs w:val="22"/>
        </w:rPr>
        <w:t>1</w:t>
      </w:r>
      <w:r w:rsidR="00632BDC" w:rsidRPr="00E50A73">
        <w:rPr>
          <w:rStyle w:val="Strong"/>
          <w:sz w:val="22"/>
          <w:szCs w:val="22"/>
        </w:rPr>
        <w:t>1</w:t>
      </w:r>
      <w:r w:rsidRPr="00E50A73">
        <w:rPr>
          <w:rStyle w:val="Strong"/>
          <w:sz w:val="22"/>
          <w:szCs w:val="22"/>
        </w:rPr>
        <w:t xml:space="preserve">. </w:t>
      </w:r>
      <w:r w:rsidR="00584BF4" w:rsidRPr="00E50A73">
        <w:rPr>
          <w:rStyle w:val="Strong"/>
          <w:sz w:val="22"/>
          <w:szCs w:val="22"/>
        </w:rPr>
        <w:tab/>
      </w:r>
      <w:r w:rsidRPr="00E50A73">
        <w:rPr>
          <w:rStyle w:val="Strong"/>
          <w:sz w:val="22"/>
          <w:szCs w:val="22"/>
        </w:rPr>
        <w:t xml:space="preserve">Number of </w:t>
      </w:r>
      <w:r w:rsidR="00632BDC" w:rsidRPr="00E50A73">
        <w:rPr>
          <w:rStyle w:val="Strong"/>
          <w:sz w:val="22"/>
          <w:szCs w:val="22"/>
        </w:rPr>
        <w:t>tenders</w:t>
      </w:r>
    </w:p>
    <w:p w14:paraId="62FF8F53" w14:textId="77777777" w:rsidR="006F5FD0" w:rsidRPr="00E50A73" w:rsidRDefault="006F5FD0">
      <w:pPr>
        <w:pStyle w:val="Blockquote"/>
        <w:jc w:val="both"/>
        <w:rPr>
          <w:sz w:val="22"/>
          <w:szCs w:val="22"/>
        </w:rPr>
      </w:pPr>
      <w:r w:rsidRPr="00E50A73">
        <w:rPr>
          <w:sz w:val="22"/>
          <w:szCs w:val="22"/>
        </w:rPr>
        <w:t xml:space="preserve">No more than one </w:t>
      </w:r>
      <w:r w:rsidR="00632BDC" w:rsidRPr="00E50A73">
        <w:rPr>
          <w:sz w:val="22"/>
          <w:szCs w:val="22"/>
        </w:rPr>
        <w:t>tender</w:t>
      </w:r>
      <w:r w:rsidRPr="00E50A73">
        <w:rPr>
          <w:sz w:val="22"/>
          <w:szCs w:val="22"/>
        </w:rPr>
        <w:t xml:space="preserve"> can be submitte</w:t>
      </w:r>
      <w:r w:rsidR="00087A72" w:rsidRPr="00E50A73">
        <w:rPr>
          <w:sz w:val="22"/>
          <w:szCs w:val="22"/>
        </w:rPr>
        <w:t xml:space="preserve">d by a natural or legal person </w:t>
      </w:r>
      <w:r w:rsidRPr="00E50A73">
        <w:rPr>
          <w:sz w:val="22"/>
          <w:szCs w:val="22"/>
        </w:rPr>
        <w:t xml:space="preserve">whatever the form of participation (as an individual legal entity or as leader or </w:t>
      </w:r>
      <w:r w:rsidR="003232ED" w:rsidRPr="00E50A73">
        <w:rPr>
          <w:sz w:val="22"/>
          <w:szCs w:val="22"/>
        </w:rPr>
        <w:t xml:space="preserve">member </w:t>
      </w:r>
      <w:r w:rsidRPr="00E50A73">
        <w:rPr>
          <w:sz w:val="22"/>
          <w:szCs w:val="22"/>
        </w:rPr>
        <w:t xml:space="preserve">of a consortium submitting a </w:t>
      </w:r>
      <w:r w:rsidR="00632BDC" w:rsidRPr="00E50A73">
        <w:rPr>
          <w:sz w:val="22"/>
          <w:szCs w:val="22"/>
        </w:rPr>
        <w:t>tender</w:t>
      </w:r>
      <w:r w:rsidRPr="00E50A73">
        <w:rPr>
          <w:sz w:val="22"/>
          <w:szCs w:val="22"/>
        </w:rPr>
        <w:t xml:space="preserve">).  In the event that a natural or legal person submits more than one </w:t>
      </w:r>
      <w:r w:rsidR="00632BDC" w:rsidRPr="00E50A73">
        <w:rPr>
          <w:sz w:val="22"/>
          <w:szCs w:val="22"/>
        </w:rPr>
        <w:t>tender</w:t>
      </w:r>
      <w:r w:rsidRPr="00E50A73">
        <w:rPr>
          <w:sz w:val="22"/>
          <w:szCs w:val="22"/>
        </w:rPr>
        <w:t xml:space="preserve">, all </w:t>
      </w:r>
      <w:r w:rsidR="00632BDC" w:rsidRPr="00E50A73">
        <w:rPr>
          <w:sz w:val="22"/>
          <w:szCs w:val="22"/>
        </w:rPr>
        <w:t>tenders</w:t>
      </w:r>
      <w:r w:rsidRPr="00E50A73">
        <w:rPr>
          <w:sz w:val="22"/>
          <w:szCs w:val="22"/>
        </w:rPr>
        <w:t xml:space="preserve"> in which that person has participated </w:t>
      </w:r>
      <w:r w:rsidR="00CB759D" w:rsidRPr="00E50A73">
        <w:rPr>
          <w:sz w:val="22"/>
          <w:szCs w:val="22"/>
        </w:rPr>
        <w:t>will</w:t>
      </w:r>
      <w:r w:rsidRPr="00E50A73">
        <w:rPr>
          <w:sz w:val="22"/>
          <w:szCs w:val="22"/>
        </w:rPr>
        <w:t xml:space="preserve"> be excluded.</w:t>
      </w:r>
    </w:p>
    <w:p w14:paraId="09AEFD5C" w14:textId="02005C85" w:rsidR="00BB1001" w:rsidRPr="00E50A73" w:rsidRDefault="00BB1001" w:rsidP="00BB1001">
      <w:pPr>
        <w:widowControl/>
        <w:snapToGrid w:val="0"/>
        <w:ind w:left="360" w:right="26"/>
        <w:jc w:val="both"/>
        <w:rPr>
          <w:sz w:val="22"/>
          <w:szCs w:val="22"/>
        </w:rPr>
      </w:pPr>
      <w:r w:rsidRPr="00E50A73">
        <w:rPr>
          <w:sz w:val="22"/>
          <w:szCs w:val="22"/>
        </w:rPr>
        <w:t>No restrictions may be made in the number of lots a tenderer can be awarded.</w:t>
      </w:r>
    </w:p>
    <w:p w14:paraId="193A556B" w14:textId="77777777" w:rsidR="00BB1001" w:rsidRPr="00E50A73" w:rsidRDefault="00BB1001" w:rsidP="00BB1001">
      <w:pPr>
        <w:widowControl/>
        <w:snapToGrid w:val="0"/>
        <w:ind w:left="360" w:right="26"/>
        <w:jc w:val="both"/>
        <w:rPr>
          <w:sz w:val="22"/>
          <w:szCs w:val="22"/>
        </w:rPr>
      </w:pPr>
      <w:r w:rsidRPr="00E50A73">
        <w:rPr>
          <w:sz w:val="22"/>
          <w:szCs w:val="22"/>
        </w:rPr>
        <w:t xml:space="preserve">The tenderer may submit a tender for one lot only, several lots or all of the lots, but only one tender per lot. Contracts will be awarded lot by lot and each lot will form a separate contract.] </w:t>
      </w:r>
    </w:p>
    <w:p w14:paraId="116E48C8" w14:textId="62E9FC8F" w:rsidR="00BB1001" w:rsidRPr="00E50A73" w:rsidRDefault="00BB1001" w:rsidP="00BB1001">
      <w:pPr>
        <w:widowControl/>
        <w:snapToGrid w:val="0"/>
        <w:ind w:left="360" w:right="26"/>
        <w:jc w:val="both"/>
        <w:rPr>
          <w:sz w:val="22"/>
          <w:szCs w:val="22"/>
        </w:rPr>
      </w:pPr>
      <w:r w:rsidRPr="00E50A73">
        <w:rPr>
          <w:sz w:val="22"/>
          <w:szCs w:val="22"/>
        </w:rPr>
        <w:t>Any tenderer may state in its tender that it would offer a discount in the event that its tender is accepted for more than one lot.</w:t>
      </w:r>
    </w:p>
    <w:p w14:paraId="7B54A5E6" w14:textId="77777777" w:rsidR="006F5FD0" w:rsidRPr="00E50A73" w:rsidRDefault="006F5FD0" w:rsidP="00584BF4">
      <w:pPr>
        <w:ind w:left="709" w:hanging="349"/>
        <w:outlineLvl w:val="0"/>
        <w:rPr>
          <w:sz w:val="22"/>
          <w:szCs w:val="22"/>
        </w:rPr>
      </w:pPr>
      <w:r w:rsidRPr="00E50A73">
        <w:rPr>
          <w:rStyle w:val="Strong"/>
          <w:sz w:val="22"/>
          <w:szCs w:val="22"/>
        </w:rPr>
        <w:t>1</w:t>
      </w:r>
      <w:r w:rsidR="00632BDC" w:rsidRPr="00E50A73">
        <w:rPr>
          <w:rStyle w:val="Strong"/>
          <w:sz w:val="22"/>
          <w:szCs w:val="22"/>
        </w:rPr>
        <w:t>2</w:t>
      </w:r>
      <w:r w:rsidRPr="00E50A73">
        <w:rPr>
          <w:rStyle w:val="Strong"/>
          <w:sz w:val="22"/>
          <w:szCs w:val="22"/>
        </w:rPr>
        <w:t xml:space="preserve">. </w:t>
      </w:r>
      <w:r w:rsidR="00584BF4" w:rsidRPr="00E50A73">
        <w:rPr>
          <w:rStyle w:val="Strong"/>
          <w:sz w:val="22"/>
          <w:szCs w:val="22"/>
        </w:rPr>
        <w:tab/>
      </w:r>
      <w:r w:rsidRPr="00E50A73">
        <w:rPr>
          <w:rStyle w:val="Strong"/>
          <w:sz w:val="22"/>
          <w:szCs w:val="22"/>
        </w:rPr>
        <w:t>Grounds for exclusion</w:t>
      </w:r>
    </w:p>
    <w:p w14:paraId="796D557F" w14:textId="77777777" w:rsidR="006F5FD0" w:rsidRPr="00E50A73" w:rsidRDefault="006F5FD0">
      <w:pPr>
        <w:pStyle w:val="Blockquote"/>
        <w:jc w:val="both"/>
        <w:rPr>
          <w:sz w:val="22"/>
          <w:szCs w:val="22"/>
        </w:rPr>
      </w:pPr>
      <w:r w:rsidRPr="00E50A73">
        <w:rPr>
          <w:sz w:val="22"/>
          <w:szCs w:val="22"/>
        </w:rPr>
        <w:t xml:space="preserve">As part of the </w:t>
      </w:r>
      <w:r w:rsidR="00632BDC" w:rsidRPr="00E50A73">
        <w:rPr>
          <w:sz w:val="22"/>
          <w:szCs w:val="22"/>
        </w:rPr>
        <w:t>tender</w:t>
      </w:r>
      <w:r w:rsidRPr="00E50A73">
        <w:rPr>
          <w:sz w:val="22"/>
          <w:szCs w:val="22"/>
        </w:rPr>
        <w:t xml:space="preserve">, </w:t>
      </w:r>
      <w:r w:rsidR="00632BDC" w:rsidRPr="00E50A73">
        <w:rPr>
          <w:sz w:val="22"/>
          <w:szCs w:val="22"/>
        </w:rPr>
        <w:t>tenderers</w:t>
      </w:r>
      <w:r w:rsidRPr="00E50A73">
        <w:rPr>
          <w:sz w:val="22"/>
          <w:szCs w:val="22"/>
        </w:rPr>
        <w:t xml:space="preserve"> must</w:t>
      </w:r>
      <w:r w:rsidR="00750FF8" w:rsidRPr="00E50A73">
        <w:rPr>
          <w:sz w:val="22"/>
          <w:szCs w:val="22"/>
        </w:rPr>
        <w:t xml:space="preserve"> submit a </w:t>
      </w:r>
      <w:r w:rsidR="000F0F6C" w:rsidRPr="00E50A73">
        <w:rPr>
          <w:sz w:val="22"/>
          <w:szCs w:val="22"/>
        </w:rPr>
        <w:t xml:space="preserve">signed </w:t>
      </w:r>
      <w:r w:rsidR="002D266E" w:rsidRPr="00E50A73">
        <w:rPr>
          <w:sz w:val="22"/>
          <w:szCs w:val="22"/>
        </w:rPr>
        <w:t>declaration</w:t>
      </w:r>
      <w:r w:rsidR="000F0F6C" w:rsidRPr="00E50A73">
        <w:rPr>
          <w:sz w:val="22"/>
          <w:szCs w:val="22"/>
        </w:rPr>
        <w:t>,</w:t>
      </w:r>
      <w:r w:rsidR="00750FF8" w:rsidRPr="00E50A73">
        <w:rPr>
          <w:sz w:val="22"/>
          <w:szCs w:val="22"/>
        </w:rPr>
        <w:t xml:space="preserve"> </w:t>
      </w:r>
      <w:r w:rsidR="000F0F6C" w:rsidRPr="00E50A73">
        <w:rPr>
          <w:sz w:val="22"/>
          <w:szCs w:val="22"/>
        </w:rPr>
        <w:t xml:space="preserve">included in the </w:t>
      </w:r>
      <w:r w:rsidR="00632BDC" w:rsidRPr="00E50A73">
        <w:rPr>
          <w:sz w:val="22"/>
          <w:szCs w:val="22"/>
        </w:rPr>
        <w:t>tender</w:t>
      </w:r>
      <w:r w:rsidR="000F0F6C" w:rsidRPr="00E50A73">
        <w:rPr>
          <w:sz w:val="22"/>
          <w:szCs w:val="22"/>
        </w:rPr>
        <w:t xml:space="preserve"> form, </w:t>
      </w:r>
      <w:r w:rsidR="00750FF8" w:rsidRPr="00E50A73">
        <w:rPr>
          <w:sz w:val="22"/>
          <w:szCs w:val="22"/>
        </w:rPr>
        <w:t>to the effect that they are not in any of</w:t>
      </w:r>
      <w:r w:rsidRPr="00E50A73">
        <w:rPr>
          <w:sz w:val="22"/>
          <w:szCs w:val="22"/>
        </w:rPr>
        <w:t xml:space="preserve"> </w:t>
      </w:r>
      <w:r w:rsidR="00A433A6" w:rsidRPr="00E50A73">
        <w:rPr>
          <w:sz w:val="22"/>
          <w:szCs w:val="22"/>
        </w:rPr>
        <w:t xml:space="preserve">the </w:t>
      </w:r>
      <w:r w:rsidR="00750FF8" w:rsidRPr="00E50A73">
        <w:rPr>
          <w:sz w:val="22"/>
          <w:szCs w:val="22"/>
        </w:rPr>
        <w:t xml:space="preserve">exclusion situations </w:t>
      </w:r>
      <w:r w:rsidR="00A433A6" w:rsidRPr="00E50A73">
        <w:rPr>
          <w:sz w:val="22"/>
          <w:szCs w:val="22"/>
        </w:rPr>
        <w:t>listed</w:t>
      </w:r>
      <w:r w:rsidR="00750FF8" w:rsidRPr="00E50A73">
        <w:rPr>
          <w:sz w:val="22"/>
          <w:szCs w:val="22"/>
        </w:rPr>
        <w:t xml:space="preserve"> </w:t>
      </w:r>
      <w:r w:rsidRPr="00E50A73">
        <w:rPr>
          <w:sz w:val="22"/>
          <w:szCs w:val="22"/>
        </w:rPr>
        <w:t>in Section 2.</w:t>
      </w:r>
      <w:r w:rsidR="00513F0F" w:rsidRPr="00E50A73">
        <w:rPr>
          <w:sz w:val="22"/>
          <w:szCs w:val="22"/>
        </w:rPr>
        <w:t>6</w:t>
      </w:r>
      <w:r w:rsidRPr="00E50A73">
        <w:rPr>
          <w:sz w:val="22"/>
          <w:szCs w:val="22"/>
        </w:rPr>
        <w:t>.</w:t>
      </w:r>
      <w:r w:rsidR="00513F0F" w:rsidRPr="00E50A73">
        <w:rPr>
          <w:sz w:val="22"/>
          <w:szCs w:val="22"/>
        </w:rPr>
        <w:t>10</w:t>
      </w:r>
      <w:r w:rsidR="001C21A2" w:rsidRPr="00E50A73">
        <w:rPr>
          <w:sz w:val="22"/>
          <w:szCs w:val="22"/>
        </w:rPr>
        <w:t>.</w:t>
      </w:r>
      <w:r w:rsidR="00513F0F" w:rsidRPr="00E50A73">
        <w:rPr>
          <w:sz w:val="22"/>
          <w:szCs w:val="22"/>
        </w:rPr>
        <w:t>1.</w:t>
      </w:r>
      <w:r w:rsidRPr="00E50A73">
        <w:rPr>
          <w:sz w:val="22"/>
          <w:szCs w:val="22"/>
        </w:rPr>
        <w:t xml:space="preserve"> of the </w:t>
      </w:r>
      <w:r w:rsidR="00513F0F" w:rsidRPr="00E50A73">
        <w:rPr>
          <w:sz w:val="22"/>
          <w:szCs w:val="22"/>
        </w:rPr>
        <w:t>p</w:t>
      </w:r>
      <w:r w:rsidRPr="00E50A73">
        <w:rPr>
          <w:sz w:val="22"/>
          <w:szCs w:val="22"/>
        </w:rPr>
        <w:t xml:space="preserve">ractical </w:t>
      </w:r>
      <w:r w:rsidR="00513F0F" w:rsidRPr="00E50A73">
        <w:rPr>
          <w:sz w:val="22"/>
          <w:szCs w:val="22"/>
        </w:rPr>
        <w:t>g</w:t>
      </w:r>
      <w:r w:rsidRPr="00E50A73">
        <w:rPr>
          <w:sz w:val="22"/>
          <w:szCs w:val="22"/>
        </w:rPr>
        <w:t>uide</w:t>
      </w:r>
      <w:r w:rsidR="000C1101" w:rsidRPr="00E50A73">
        <w:rPr>
          <w:sz w:val="22"/>
          <w:szCs w:val="22"/>
        </w:rPr>
        <w:t>.</w:t>
      </w:r>
      <w:r w:rsidRPr="00E50A73">
        <w:rPr>
          <w:sz w:val="22"/>
          <w:szCs w:val="22"/>
        </w:rPr>
        <w:t xml:space="preserve"> </w:t>
      </w:r>
    </w:p>
    <w:p w14:paraId="7275ED88" w14:textId="77777777" w:rsidR="0039147E" w:rsidRPr="00E50A73" w:rsidRDefault="00C03AF5">
      <w:pPr>
        <w:pStyle w:val="Blockquote"/>
        <w:jc w:val="both"/>
        <w:rPr>
          <w:sz w:val="22"/>
          <w:szCs w:val="22"/>
        </w:rPr>
      </w:pPr>
      <w:r w:rsidRPr="00E50A73">
        <w:rPr>
          <w:sz w:val="22"/>
          <w:szCs w:val="22"/>
        </w:rPr>
        <w:t>Tenderer</w:t>
      </w:r>
      <w:r w:rsidR="0039147E" w:rsidRPr="00E50A73">
        <w:rPr>
          <w:sz w:val="22"/>
          <w:szCs w:val="22"/>
        </w:rPr>
        <w:t xml:space="preserve"> included in the lists of EU restrictive measures (see Section 2.</w:t>
      </w:r>
      <w:r w:rsidR="00513F0F" w:rsidRPr="00E50A73">
        <w:rPr>
          <w:sz w:val="22"/>
          <w:szCs w:val="22"/>
        </w:rPr>
        <w:t>4</w:t>
      </w:r>
      <w:r w:rsidR="0039147E" w:rsidRPr="00E50A73">
        <w:rPr>
          <w:sz w:val="22"/>
          <w:szCs w:val="22"/>
        </w:rPr>
        <w:t xml:space="preserve">. of the PRAG) at the moment of the award decision cannot be awarded the contract. </w:t>
      </w:r>
    </w:p>
    <w:p w14:paraId="3126791C" w14:textId="77777777" w:rsidR="006F5FD0" w:rsidRPr="00E50A73" w:rsidRDefault="006F5FD0" w:rsidP="00584BF4">
      <w:pPr>
        <w:ind w:left="709" w:hanging="349"/>
        <w:outlineLvl w:val="0"/>
        <w:rPr>
          <w:sz w:val="22"/>
          <w:szCs w:val="22"/>
        </w:rPr>
      </w:pPr>
      <w:r w:rsidRPr="00E50A73">
        <w:rPr>
          <w:rStyle w:val="Strong"/>
          <w:sz w:val="22"/>
          <w:szCs w:val="22"/>
        </w:rPr>
        <w:t>1</w:t>
      </w:r>
      <w:r w:rsidR="005639EC" w:rsidRPr="00E50A73">
        <w:rPr>
          <w:rStyle w:val="Strong"/>
          <w:sz w:val="22"/>
          <w:szCs w:val="22"/>
        </w:rPr>
        <w:t>3</w:t>
      </w:r>
      <w:r w:rsidRPr="00E50A73">
        <w:rPr>
          <w:rStyle w:val="Strong"/>
          <w:sz w:val="22"/>
          <w:szCs w:val="22"/>
        </w:rPr>
        <w:t xml:space="preserve">. </w:t>
      </w:r>
      <w:r w:rsidR="00584BF4" w:rsidRPr="00E50A73">
        <w:rPr>
          <w:rStyle w:val="Strong"/>
          <w:sz w:val="22"/>
          <w:szCs w:val="22"/>
        </w:rPr>
        <w:tab/>
      </w:r>
      <w:r w:rsidRPr="00E50A73">
        <w:rPr>
          <w:rStyle w:val="Strong"/>
          <w:sz w:val="22"/>
          <w:szCs w:val="22"/>
        </w:rPr>
        <w:t>Sub-contracting</w:t>
      </w:r>
    </w:p>
    <w:p w14:paraId="2C010702" w14:textId="3A37EE71" w:rsidR="00E9047D" w:rsidRPr="00E50A73" w:rsidRDefault="006D6080" w:rsidP="00584BF4">
      <w:pPr>
        <w:ind w:left="709" w:hanging="349"/>
        <w:outlineLvl w:val="0"/>
        <w:rPr>
          <w:rStyle w:val="Emphasis"/>
          <w:i w:val="0"/>
          <w:sz w:val="22"/>
          <w:szCs w:val="22"/>
        </w:rPr>
      </w:pPr>
      <w:r w:rsidRPr="00E50A73">
        <w:rPr>
          <w:rStyle w:val="Emphasis"/>
          <w:i w:val="0"/>
          <w:sz w:val="22"/>
          <w:szCs w:val="22"/>
        </w:rPr>
        <w:lastRenderedPageBreak/>
        <w:t xml:space="preserve">Subcontracting </w:t>
      </w:r>
      <w:r w:rsidR="00DC2E38" w:rsidRPr="00E50A73">
        <w:rPr>
          <w:rStyle w:val="Emphasis"/>
          <w:i w:val="0"/>
          <w:sz w:val="22"/>
          <w:szCs w:val="22"/>
        </w:rPr>
        <w:t xml:space="preserve">is not </w:t>
      </w:r>
      <w:r w:rsidRPr="00E50A73">
        <w:rPr>
          <w:rStyle w:val="Emphasis"/>
          <w:i w:val="0"/>
          <w:sz w:val="22"/>
          <w:szCs w:val="22"/>
        </w:rPr>
        <w:t>allowed</w:t>
      </w:r>
      <w:r w:rsidR="000C1101" w:rsidRPr="00E50A73">
        <w:rPr>
          <w:rStyle w:val="Emphasis"/>
          <w:i w:val="0"/>
          <w:sz w:val="22"/>
          <w:szCs w:val="22"/>
        </w:rPr>
        <w:t>.</w:t>
      </w:r>
    </w:p>
    <w:p w14:paraId="3E76976B" w14:textId="384BBBB3" w:rsidR="006F5FD0" w:rsidRPr="00E50A73" w:rsidRDefault="00BA726C">
      <w:pPr>
        <w:keepNext/>
        <w:jc w:val="center"/>
        <w:rPr>
          <w:rStyle w:val="Strong"/>
          <w:sz w:val="28"/>
          <w:szCs w:val="28"/>
        </w:rPr>
      </w:pPr>
      <w:r w:rsidRPr="00E50A73">
        <w:rPr>
          <w:snapToGrid/>
          <w:sz w:val="22"/>
          <w:szCs w:val="22"/>
        </w:rPr>
        <mc:AlternateContent>
          <mc:Choice Requires="wps">
            <w:drawing>
              <wp:anchor distT="0" distB="0" distL="114300" distR="114300" simplePos="0" relativeHeight="251657728" behindDoc="0" locked="0" layoutInCell="0" allowOverlap="1" wp14:anchorId="11F7E59B" wp14:editId="4C28121D">
                <wp:simplePos x="0" y="0"/>
                <wp:positionH relativeFrom="column">
                  <wp:posOffset>19050</wp:posOffset>
                </wp:positionH>
                <wp:positionV relativeFrom="paragraph">
                  <wp:posOffset>26035</wp:posOffset>
                </wp:positionV>
                <wp:extent cx="5943600" cy="635"/>
                <wp:effectExtent l="0" t="0" r="0" b="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C41B13"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05pt" to="469.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" o:allowincell="f" strokecolor="#d4d4d4" strokeweight="1.75pt">
                <v:shadow on="t" offset="0,-1pt"/>
              </v:line>
            </w:pict>
          </mc:Fallback>
        </mc:AlternateContent>
      </w:r>
      <w:r w:rsidR="006F5FD0" w:rsidRPr="00E50A73">
        <w:rPr>
          <w:rStyle w:val="Strong"/>
          <w:sz w:val="28"/>
          <w:szCs w:val="28"/>
        </w:rPr>
        <w:t>PROVISIONAL TIMETABLE</w:t>
      </w:r>
    </w:p>
    <w:p w14:paraId="70FAA3DC" w14:textId="77777777" w:rsidR="00A26442" w:rsidRPr="00E50A73" w:rsidRDefault="00A26442">
      <w:pPr>
        <w:keepNext/>
        <w:jc w:val="center"/>
        <w:rPr>
          <w:sz w:val="28"/>
          <w:szCs w:val="28"/>
        </w:rPr>
      </w:pPr>
    </w:p>
    <w:p w14:paraId="669BA67B" w14:textId="1C007E3C" w:rsidR="006F5FD0" w:rsidRPr="00E50A73" w:rsidRDefault="006F5FD0" w:rsidP="00571687">
      <w:pPr>
        <w:ind w:left="709" w:hanging="349"/>
        <w:outlineLvl w:val="0"/>
        <w:rPr>
          <w:rStyle w:val="Strong"/>
          <w:sz w:val="22"/>
          <w:szCs w:val="22"/>
        </w:rPr>
      </w:pPr>
      <w:r w:rsidRPr="00E50A73">
        <w:rPr>
          <w:rStyle w:val="Strong"/>
          <w:sz w:val="22"/>
          <w:szCs w:val="22"/>
        </w:rPr>
        <w:t>1</w:t>
      </w:r>
      <w:r w:rsidR="005639EC" w:rsidRPr="00E50A73">
        <w:rPr>
          <w:rStyle w:val="Strong"/>
          <w:sz w:val="22"/>
          <w:szCs w:val="22"/>
        </w:rPr>
        <w:t>4</w:t>
      </w:r>
      <w:r w:rsidRPr="00E50A73">
        <w:rPr>
          <w:rStyle w:val="Strong"/>
          <w:sz w:val="22"/>
          <w:szCs w:val="22"/>
        </w:rPr>
        <w:t xml:space="preserve">. </w:t>
      </w:r>
      <w:r w:rsidR="00584BF4" w:rsidRPr="00E50A73">
        <w:rPr>
          <w:rStyle w:val="Strong"/>
          <w:sz w:val="22"/>
          <w:szCs w:val="22"/>
        </w:rPr>
        <w:tab/>
      </w:r>
      <w:r w:rsidRPr="00E50A73">
        <w:rPr>
          <w:rStyle w:val="Strong"/>
          <w:sz w:val="22"/>
          <w:szCs w:val="22"/>
        </w:rPr>
        <w:t>Provisional commencement date of the contract</w:t>
      </w:r>
    </w:p>
    <w:p w14:paraId="19A80BA1" w14:textId="41EAF616" w:rsidR="00A26442" w:rsidRPr="00E50A73" w:rsidRDefault="00A26442" w:rsidP="00571687">
      <w:pPr>
        <w:ind w:left="709" w:hanging="349"/>
        <w:outlineLvl w:val="0"/>
        <w:rPr>
          <w:sz w:val="22"/>
          <w:szCs w:val="22"/>
        </w:rPr>
      </w:pPr>
      <w:r w:rsidRPr="00E50A73">
        <w:rPr>
          <w:sz w:val="22"/>
          <w:szCs w:val="22"/>
        </w:rPr>
        <w:t>The contract will commence on the date it is signed by both parties</w:t>
      </w:r>
      <w:r w:rsidR="00F85AB7" w:rsidRPr="00E50A73">
        <w:rPr>
          <w:sz w:val="22"/>
          <w:szCs w:val="22"/>
        </w:rPr>
        <w:t>.</w:t>
      </w:r>
    </w:p>
    <w:p w14:paraId="70B1A4AA" w14:textId="166772B3" w:rsidR="006F5FD0" w:rsidRPr="00E50A73" w:rsidRDefault="005639EC" w:rsidP="00571687">
      <w:pPr>
        <w:ind w:left="709" w:hanging="349"/>
        <w:outlineLvl w:val="0"/>
        <w:rPr>
          <w:rStyle w:val="Strong"/>
          <w:sz w:val="22"/>
          <w:szCs w:val="22"/>
        </w:rPr>
      </w:pPr>
      <w:r w:rsidRPr="00E50A73">
        <w:rPr>
          <w:rStyle w:val="Strong"/>
          <w:sz w:val="22"/>
          <w:szCs w:val="22"/>
        </w:rPr>
        <w:t>15</w:t>
      </w:r>
      <w:r w:rsidR="006F5FD0" w:rsidRPr="00E50A73">
        <w:rPr>
          <w:rStyle w:val="Strong"/>
          <w:sz w:val="22"/>
          <w:szCs w:val="22"/>
        </w:rPr>
        <w:t xml:space="preserve">. </w:t>
      </w:r>
      <w:r w:rsidR="00584BF4" w:rsidRPr="00E50A73">
        <w:rPr>
          <w:rStyle w:val="Strong"/>
          <w:sz w:val="22"/>
          <w:szCs w:val="22"/>
        </w:rPr>
        <w:tab/>
      </w:r>
      <w:r w:rsidRPr="00E50A73">
        <w:rPr>
          <w:rStyle w:val="Strong"/>
          <w:sz w:val="22"/>
          <w:szCs w:val="22"/>
        </w:rPr>
        <w:t>Implementation</w:t>
      </w:r>
      <w:r w:rsidR="006F5FD0" w:rsidRPr="00E50A73">
        <w:rPr>
          <w:rStyle w:val="Strong"/>
          <w:sz w:val="22"/>
          <w:szCs w:val="22"/>
        </w:rPr>
        <w:t xml:space="preserve"> period of </w:t>
      </w:r>
      <w:r w:rsidRPr="00E50A73">
        <w:rPr>
          <w:rStyle w:val="Strong"/>
          <w:sz w:val="22"/>
          <w:szCs w:val="22"/>
        </w:rPr>
        <w:t>the</w:t>
      </w:r>
      <w:r w:rsidR="00476D80" w:rsidRPr="00E50A73">
        <w:rPr>
          <w:rStyle w:val="Strong"/>
          <w:sz w:val="22"/>
          <w:szCs w:val="22"/>
        </w:rPr>
        <w:t xml:space="preserve"> tasks </w:t>
      </w:r>
    </w:p>
    <w:p w14:paraId="4E6484ED" w14:textId="06E79CD5" w:rsidR="00E672A7" w:rsidRPr="00E50A73" w:rsidRDefault="00E672A7" w:rsidP="00E672A7">
      <w:pPr>
        <w:ind w:left="709" w:hanging="349"/>
        <w:jc w:val="both"/>
        <w:outlineLvl w:val="0"/>
        <w:rPr>
          <w:sz w:val="22"/>
          <w:szCs w:val="22"/>
        </w:rPr>
      </w:pPr>
      <w:r w:rsidRPr="00E50A73">
        <w:rPr>
          <w:sz w:val="22"/>
          <w:szCs w:val="22"/>
        </w:rPr>
        <w:t>The implementation period is 60 days for the commencement date.</w:t>
      </w:r>
    </w:p>
    <w:p w14:paraId="29CC7DD8" w14:textId="30F41533" w:rsidR="006F5FD0" w:rsidRPr="00E50A73" w:rsidRDefault="00BA726C">
      <w:pPr>
        <w:rPr>
          <w:sz w:val="22"/>
          <w:szCs w:val="22"/>
        </w:rPr>
      </w:pPr>
      <w:r w:rsidRPr="00E50A73">
        <w:rPr>
          <w:snapToGrid/>
          <w:sz w:val="22"/>
          <w:szCs w:val="22"/>
        </w:rPr>
        <mc:AlternateContent>
          <mc:Choice Requires="wps">
            <w:drawing>
              <wp:anchor distT="0" distB="0" distL="114300" distR="114300" simplePos="0" relativeHeight="251658752" behindDoc="0" locked="0" layoutInCell="0" allowOverlap="1" wp14:anchorId="6E3015B7" wp14:editId="174AF05E">
                <wp:simplePos x="0" y="0"/>
                <wp:positionH relativeFrom="column">
                  <wp:posOffset>0</wp:posOffset>
                </wp:positionH>
                <wp:positionV relativeFrom="paragraph">
                  <wp:posOffset>152400</wp:posOffset>
                </wp:positionV>
                <wp:extent cx="5943600" cy="635"/>
                <wp:effectExtent l="0" t="0" r="0" b="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06564E" id="Line 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" o:allowincell="f" strokecolor="#d4d4d4" strokeweight="1.75pt">
                <v:shadow on="t" offset="0,-1pt"/>
              </v:line>
            </w:pict>
          </mc:Fallback>
        </mc:AlternateContent>
      </w:r>
    </w:p>
    <w:p w14:paraId="25048343" w14:textId="77777777" w:rsidR="006F5FD0" w:rsidRPr="00E50A73" w:rsidRDefault="006F5FD0">
      <w:pPr>
        <w:jc w:val="center"/>
        <w:rPr>
          <w:sz w:val="28"/>
          <w:szCs w:val="28"/>
        </w:rPr>
      </w:pPr>
      <w:r w:rsidRPr="00E50A73">
        <w:rPr>
          <w:rStyle w:val="Strong"/>
          <w:sz w:val="28"/>
          <w:szCs w:val="28"/>
        </w:rPr>
        <w:t>SELECTION AND AWARD CRITERIA</w:t>
      </w:r>
    </w:p>
    <w:p w14:paraId="392C793B" w14:textId="2D2CD701" w:rsidR="006F5FD0" w:rsidRPr="00E50A73" w:rsidRDefault="005639EC" w:rsidP="00584BF4">
      <w:pPr>
        <w:ind w:left="709" w:hanging="349"/>
        <w:outlineLvl w:val="0"/>
        <w:rPr>
          <w:rStyle w:val="Strong"/>
          <w:sz w:val="22"/>
          <w:szCs w:val="22"/>
        </w:rPr>
      </w:pPr>
      <w:r w:rsidRPr="00E50A73">
        <w:rPr>
          <w:rStyle w:val="Strong"/>
          <w:sz w:val="22"/>
          <w:szCs w:val="22"/>
        </w:rPr>
        <w:t>16</w:t>
      </w:r>
      <w:r w:rsidR="006F5FD0" w:rsidRPr="00E50A73">
        <w:rPr>
          <w:rStyle w:val="Strong"/>
          <w:sz w:val="22"/>
          <w:szCs w:val="22"/>
        </w:rPr>
        <w:t xml:space="preserve">. </w:t>
      </w:r>
      <w:r w:rsidR="00584BF4" w:rsidRPr="00E50A73">
        <w:rPr>
          <w:rStyle w:val="Strong"/>
          <w:sz w:val="22"/>
          <w:szCs w:val="22"/>
        </w:rPr>
        <w:tab/>
      </w:r>
      <w:r w:rsidR="006F5FD0" w:rsidRPr="00E50A73">
        <w:rPr>
          <w:rStyle w:val="Strong"/>
          <w:sz w:val="22"/>
          <w:szCs w:val="22"/>
        </w:rPr>
        <w:t>Selection criteria</w:t>
      </w:r>
    </w:p>
    <w:p w14:paraId="7CAD1126" w14:textId="77777777" w:rsidR="00831982" w:rsidRPr="00E50A73" w:rsidRDefault="00831982" w:rsidP="00831982">
      <w:pPr>
        <w:widowControl/>
        <w:spacing w:before="240" w:after="0"/>
        <w:ind w:left="426"/>
        <w:jc w:val="both"/>
        <w:rPr>
          <w:sz w:val="22"/>
          <w:szCs w:val="22"/>
        </w:rPr>
      </w:pPr>
      <w:r w:rsidRPr="00E50A73">
        <w:rPr>
          <w:sz w:val="22"/>
          <w:szCs w:val="22"/>
        </w:rPr>
        <w:t>Capacity-providing entities</w:t>
      </w:r>
    </w:p>
    <w:p w14:paraId="1677E155" w14:textId="77777777" w:rsidR="00831982" w:rsidRPr="00E50A73" w:rsidRDefault="00831982" w:rsidP="00831982">
      <w:pPr>
        <w:widowControl/>
        <w:spacing w:before="240" w:after="0"/>
        <w:ind w:left="426"/>
        <w:jc w:val="both"/>
        <w:rPr>
          <w:sz w:val="22"/>
          <w:szCs w:val="22"/>
        </w:rPr>
      </w:pPr>
      <w:r w:rsidRPr="00E50A73">
        <w:rPr>
          <w:sz w:val="22"/>
          <w:szCs w:val="22"/>
        </w:rPr>
        <w:t xml:space="preserve">An economic operator (i.e. candidate or tenderer) may, where appropriate and for a particular contract, rely on the capacities of other entities, regardless of the legal nature of the links it has with them. If the economic operator relies on other entities,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E50A73">
        <w:rPr>
          <w:b/>
          <w:sz w:val="22"/>
          <w:szCs w:val="22"/>
        </w:rPr>
        <w:t>Furthermore, the data for this third entity for the relevant selection criterion should be included in a separate document</w:t>
      </w:r>
      <w:r w:rsidRPr="00E50A73">
        <w:rPr>
          <w:sz w:val="22"/>
          <w:szCs w:val="22"/>
        </w:rPr>
        <w:t>. Proof of the capacity will also have to be provided when requested by the contracting authority.</w:t>
      </w:r>
    </w:p>
    <w:p w14:paraId="100C3D8B" w14:textId="77777777" w:rsidR="00831982" w:rsidRPr="00E50A73" w:rsidRDefault="00831982" w:rsidP="00831982">
      <w:pPr>
        <w:widowControl/>
        <w:spacing w:before="240" w:after="0"/>
        <w:ind w:left="426"/>
        <w:jc w:val="both"/>
        <w:rPr>
          <w:sz w:val="22"/>
          <w:szCs w:val="22"/>
        </w:rPr>
      </w:pPr>
      <w:r w:rsidRPr="00E50A73">
        <w:rPr>
          <w:sz w:val="22"/>
          <w:szCs w:val="22"/>
        </w:rPr>
        <w:t xml:space="preserve">With regard to technical and professional criteria, an economic operator may only rely on the capacities of other entities where the latter will perform the tasks for which these capacities are required. </w:t>
      </w:r>
    </w:p>
    <w:p w14:paraId="40A1B1CC" w14:textId="77777777" w:rsidR="00831982" w:rsidRPr="00E50A73" w:rsidRDefault="00831982" w:rsidP="00831982">
      <w:pPr>
        <w:widowControl/>
        <w:spacing w:before="240" w:after="0"/>
        <w:ind w:left="426"/>
        <w:jc w:val="both"/>
        <w:rPr>
          <w:sz w:val="22"/>
          <w:szCs w:val="22"/>
        </w:rPr>
      </w:pPr>
      <w:r w:rsidRPr="00E50A73">
        <w:rPr>
          <w:sz w:val="22"/>
          <w:szCs w:val="22"/>
        </w:rPr>
        <w:t>With regard to economic and financial criteria, the entities upon whose capacity the economic operator relies, become jointly and severally liable for the performance of the contract.</w:t>
      </w:r>
    </w:p>
    <w:p w14:paraId="0D716E4E" w14:textId="09857B85" w:rsidR="006F5FD0" w:rsidRPr="00E50A73" w:rsidRDefault="006F5FD0" w:rsidP="00B142CA">
      <w:pPr>
        <w:pStyle w:val="Blockquote"/>
        <w:ind w:left="357" w:firstLine="69"/>
        <w:jc w:val="both"/>
        <w:rPr>
          <w:sz w:val="22"/>
          <w:szCs w:val="22"/>
        </w:rPr>
      </w:pPr>
      <w:r w:rsidRPr="00E50A73">
        <w:rPr>
          <w:sz w:val="22"/>
          <w:szCs w:val="22"/>
        </w:rPr>
        <w:t xml:space="preserve">The following selection criteria </w:t>
      </w:r>
      <w:r w:rsidR="00087A72" w:rsidRPr="00E50A73">
        <w:rPr>
          <w:sz w:val="22"/>
          <w:szCs w:val="22"/>
        </w:rPr>
        <w:t xml:space="preserve">will be applied to </w:t>
      </w:r>
      <w:r w:rsidR="005639EC" w:rsidRPr="00E50A73">
        <w:rPr>
          <w:sz w:val="22"/>
          <w:szCs w:val="22"/>
        </w:rPr>
        <w:t>the tenderers</w:t>
      </w:r>
      <w:r w:rsidR="00087A72" w:rsidRPr="00E50A73">
        <w:rPr>
          <w:sz w:val="22"/>
          <w:szCs w:val="22"/>
        </w:rPr>
        <w:t xml:space="preserve">. </w:t>
      </w:r>
      <w:r w:rsidRPr="00E50A73">
        <w:rPr>
          <w:sz w:val="22"/>
          <w:szCs w:val="22"/>
        </w:rPr>
        <w:t xml:space="preserve">In the case of </w:t>
      </w:r>
      <w:r w:rsidR="005639EC" w:rsidRPr="00E50A73">
        <w:rPr>
          <w:sz w:val="22"/>
          <w:szCs w:val="22"/>
        </w:rPr>
        <w:t>tenders</w:t>
      </w:r>
      <w:r w:rsidRPr="00E50A73">
        <w:rPr>
          <w:sz w:val="22"/>
          <w:szCs w:val="22"/>
        </w:rPr>
        <w:t xml:space="preserve"> submitted by a consortium, these selection criteria will be applied to the consortium as a whole</w:t>
      </w:r>
      <w:r w:rsidR="006751D2" w:rsidRPr="00E50A73">
        <w:rPr>
          <w:sz w:val="22"/>
          <w:szCs w:val="22"/>
        </w:rPr>
        <w:t xml:space="preserve"> if not specified otherwise. The selection criteria will not be applied to natural persons and single-member companies when they are sub-contractors.</w:t>
      </w:r>
    </w:p>
    <w:p w14:paraId="53A16187" w14:textId="60E05DE7" w:rsidR="006F5FD0" w:rsidRPr="00E50A73" w:rsidRDefault="006F5FD0" w:rsidP="000F2886">
      <w:pPr>
        <w:pStyle w:val="Blockquote"/>
        <w:numPr>
          <w:ilvl w:val="0"/>
          <w:numId w:val="2"/>
        </w:numPr>
        <w:ind w:right="357"/>
        <w:jc w:val="both"/>
        <w:rPr>
          <w:sz w:val="22"/>
          <w:szCs w:val="22"/>
        </w:rPr>
      </w:pPr>
      <w:r w:rsidRPr="00E50A73">
        <w:rPr>
          <w:b/>
          <w:sz w:val="22"/>
          <w:szCs w:val="22"/>
          <w:u w:val="single"/>
        </w:rPr>
        <w:t xml:space="preserve">Economic and financial </w:t>
      </w:r>
      <w:r w:rsidR="001C64F1" w:rsidRPr="00E50A73">
        <w:rPr>
          <w:b/>
          <w:sz w:val="22"/>
          <w:szCs w:val="22"/>
          <w:u w:val="single"/>
        </w:rPr>
        <w:t xml:space="preserve">capacity </w:t>
      </w:r>
      <w:r w:rsidRPr="00E50A73">
        <w:rPr>
          <w:b/>
          <w:sz w:val="22"/>
          <w:szCs w:val="22"/>
          <w:u w:val="single"/>
        </w:rPr>
        <w:t xml:space="preserve">of </w:t>
      </w:r>
      <w:r w:rsidR="002413EA" w:rsidRPr="00E50A73">
        <w:rPr>
          <w:b/>
          <w:sz w:val="22"/>
          <w:szCs w:val="22"/>
          <w:u w:val="single"/>
        </w:rPr>
        <w:t>the tenderer</w:t>
      </w:r>
      <w:r w:rsidR="00087A72" w:rsidRPr="00E50A73">
        <w:rPr>
          <w:b/>
          <w:sz w:val="22"/>
          <w:szCs w:val="22"/>
        </w:rPr>
        <w:t xml:space="preserve"> (</w:t>
      </w:r>
      <w:r w:rsidRPr="00E50A73">
        <w:rPr>
          <w:sz w:val="22"/>
          <w:szCs w:val="22"/>
        </w:rPr>
        <w:t>based on</w:t>
      </w:r>
      <w:r w:rsidR="00087A72" w:rsidRPr="00E50A73">
        <w:rPr>
          <w:sz w:val="22"/>
          <w:szCs w:val="22"/>
        </w:rPr>
        <w:t xml:space="preserve"> item 3 of the </w:t>
      </w:r>
      <w:r w:rsidR="005639EC" w:rsidRPr="00E50A73">
        <w:rPr>
          <w:sz w:val="22"/>
          <w:szCs w:val="22"/>
        </w:rPr>
        <w:t>tender</w:t>
      </w:r>
      <w:r w:rsidR="00087A72" w:rsidRPr="00E50A73">
        <w:rPr>
          <w:sz w:val="22"/>
          <w:szCs w:val="22"/>
        </w:rPr>
        <w:t xml:space="preserve"> form)</w:t>
      </w:r>
      <w:r w:rsidR="00663C6D" w:rsidRPr="00E50A73">
        <w:rPr>
          <w:sz w:val="22"/>
          <w:szCs w:val="22"/>
        </w:rPr>
        <w:t xml:space="preserve">. In case of </w:t>
      </w:r>
      <w:r w:rsidR="005639EC" w:rsidRPr="00E50A73">
        <w:rPr>
          <w:sz w:val="22"/>
          <w:szCs w:val="22"/>
        </w:rPr>
        <w:t>tender</w:t>
      </w:r>
      <w:r w:rsidR="002413EA" w:rsidRPr="00E50A73">
        <w:rPr>
          <w:sz w:val="22"/>
          <w:szCs w:val="22"/>
        </w:rPr>
        <w:t>er</w:t>
      </w:r>
      <w:r w:rsidR="00663C6D" w:rsidRPr="00E50A73">
        <w:rPr>
          <w:sz w:val="22"/>
          <w:szCs w:val="22"/>
        </w:rPr>
        <w:t xml:space="preserve"> being a public body, equivalent information should be provided</w:t>
      </w:r>
      <w:r w:rsidR="006A66DA" w:rsidRPr="00E50A73">
        <w:rPr>
          <w:sz w:val="22"/>
          <w:szCs w:val="22"/>
        </w:rPr>
        <w:t>.</w:t>
      </w:r>
      <w:r w:rsidR="00663C6D" w:rsidRPr="00E50A73">
        <w:rPr>
          <w:sz w:val="22"/>
          <w:szCs w:val="22"/>
        </w:rPr>
        <w:t xml:space="preserve"> </w:t>
      </w:r>
      <w:r w:rsidR="006751D2" w:rsidRPr="00E50A73">
        <w:rPr>
          <w:sz w:val="22"/>
          <w:szCs w:val="22"/>
        </w:rPr>
        <w:t xml:space="preserve">The reference period which will be taken into account will be the last three </w:t>
      </w:r>
      <w:r w:rsidR="00D51C7E" w:rsidRPr="00E50A73">
        <w:rPr>
          <w:sz w:val="22"/>
          <w:szCs w:val="22"/>
        </w:rPr>
        <w:t xml:space="preserve">financial </w:t>
      </w:r>
      <w:r w:rsidR="006751D2" w:rsidRPr="00E50A73">
        <w:rPr>
          <w:sz w:val="22"/>
          <w:szCs w:val="22"/>
        </w:rPr>
        <w:t>years for which accounts have been closed.</w:t>
      </w:r>
    </w:p>
    <w:p w14:paraId="300C56C5" w14:textId="22897A08" w:rsidR="009B5369" w:rsidRPr="00E50A73" w:rsidRDefault="009B5369" w:rsidP="009B5369">
      <w:pPr>
        <w:pStyle w:val="Blockquote"/>
        <w:ind w:left="357" w:right="357"/>
        <w:jc w:val="both"/>
        <w:rPr>
          <w:sz w:val="22"/>
          <w:szCs w:val="22"/>
        </w:rPr>
      </w:pPr>
      <w:r w:rsidRPr="00E50A73">
        <w:rPr>
          <w:sz w:val="22"/>
          <w:szCs w:val="22"/>
        </w:rPr>
        <w:t>The selection criteria for each tenderer are as follows:</w:t>
      </w:r>
    </w:p>
    <w:p w14:paraId="3FF698AC" w14:textId="435027F4" w:rsidR="00E672A7" w:rsidRPr="00E50A73" w:rsidRDefault="006F5FD0" w:rsidP="00E931FD">
      <w:pPr>
        <w:widowControl/>
        <w:spacing w:before="240" w:after="0"/>
        <w:ind w:left="1146"/>
        <w:jc w:val="both"/>
        <w:rPr>
          <w:sz w:val="22"/>
          <w:szCs w:val="22"/>
        </w:rPr>
      </w:pPr>
      <w:r w:rsidRPr="00E50A73">
        <w:rPr>
          <w:sz w:val="22"/>
          <w:szCs w:val="22"/>
        </w:rPr>
        <w:t xml:space="preserve">the average annual turnover of the </w:t>
      </w:r>
      <w:r w:rsidR="005639EC" w:rsidRPr="00E50A73">
        <w:rPr>
          <w:sz w:val="22"/>
          <w:szCs w:val="22"/>
        </w:rPr>
        <w:t>tenderer</w:t>
      </w:r>
      <w:r w:rsidRPr="00E50A73">
        <w:rPr>
          <w:sz w:val="22"/>
          <w:szCs w:val="22"/>
        </w:rPr>
        <w:t xml:space="preserve"> must exceed </w:t>
      </w:r>
      <w:r w:rsidR="00E77091" w:rsidRPr="00E50A73">
        <w:rPr>
          <w:sz w:val="22"/>
          <w:szCs w:val="22"/>
        </w:rPr>
        <w:t>11</w:t>
      </w:r>
      <w:r w:rsidR="00EC1C6C" w:rsidRPr="00E50A73">
        <w:rPr>
          <w:sz w:val="22"/>
          <w:szCs w:val="22"/>
        </w:rPr>
        <w:t>1</w:t>
      </w:r>
      <w:r w:rsidR="00E77091" w:rsidRPr="00E50A73">
        <w:rPr>
          <w:sz w:val="22"/>
          <w:szCs w:val="22"/>
        </w:rPr>
        <w:t xml:space="preserve">,000 </w:t>
      </w:r>
      <w:r w:rsidR="00C41A82" w:rsidRPr="00E50A73">
        <w:rPr>
          <w:sz w:val="22"/>
          <w:szCs w:val="22"/>
        </w:rPr>
        <w:t>EUR</w:t>
      </w:r>
    </w:p>
    <w:p w14:paraId="042FC9E5" w14:textId="3E7B0776" w:rsidR="00655217" w:rsidRPr="00E50A73" w:rsidRDefault="00E672A7" w:rsidP="000F2886">
      <w:pPr>
        <w:widowControl/>
        <w:numPr>
          <w:ilvl w:val="0"/>
          <w:numId w:val="3"/>
        </w:numPr>
        <w:spacing w:before="240" w:after="0"/>
        <w:jc w:val="both"/>
        <w:rPr>
          <w:sz w:val="22"/>
          <w:szCs w:val="22"/>
        </w:rPr>
      </w:pPr>
      <w:r w:rsidRPr="00E50A73">
        <w:rPr>
          <w:sz w:val="22"/>
          <w:szCs w:val="22"/>
        </w:rPr>
        <w:lastRenderedPageBreak/>
        <w:t>Current ratio (current assets/current liabilities) in the last year for which accounts have been closed must be at least 1. In case of a consortium this criterion must be fulfilled by each member.</w:t>
      </w:r>
    </w:p>
    <w:p w14:paraId="0E89C6D1" w14:textId="77777777" w:rsidR="00B142CA" w:rsidRPr="00E50A73" w:rsidRDefault="00B142CA" w:rsidP="00B142CA">
      <w:pPr>
        <w:widowControl/>
        <w:spacing w:before="240" w:after="0"/>
        <w:ind w:left="1146"/>
        <w:jc w:val="both"/>
        <w:rPr>
          <w:sz w:val="22"/>
          <w:szCs w:val="22"/>
        </w:rPr>
      </w:pPr>
    </w:p>
    <w:p w14:paraId="5D762B00" w14:textId="77777777" w:rsidR="006F5FD0" w:rsidRPr="00E50A73" w:rsidRDefault="00571687" w:rsidP="00571687">
      <w:pPr>
        <w:pStyle w:val="Blockquote"/>
        <w:ind w:left="641" w:right="357" w:hanging="284"/>
        <w:jc w:val="both"/>
        <w:rPr>
          <w:sz w:val="22"/>
          <w:szCs w:val="22"/>
        </w:rPr>
      </w:pPr>
      <w:r w:rsidRPr="00E50A73">
        <w:rPr>
          <w:b/>
          <w:sz w:val="22"/>
          <w:szCs w:val="22"/>
          <w:u w:val="single"/>
        </w:rPr>
        <w:t>2)</w:t>
      </w:r>
      <w:r w:rsidRPr="00E50A73">
        <w:rPr>
          <w:sz w:val="22"/>
          <w:szCs w:val="22"/>
          <w:u w:val="single"/>
        </w:rPr>
        <w:tab/>
      </w:r>
      <w:r w:rsidR="006F5FD0" w:rsidRPr="00E50A73">
        <w:rPr>
          <w:b/>
          <w:sz w:val="22"/>
          <w:szCs w:val="22"/>
          <w:u w:val="single"/>
        </w:rPr>
        <w:t>Professional capacity of</w:t>
      </w:r>
      <w:r w:rsidR="002413EA" w:rsidRPr="00E50A73">
        <w:rPr>
          <w:b/>
          <w:sz w:val="22"/>
          <w:szCs w:val="22"/>
          <w:u w:val="single"/>
        </w:rPr>
        <w:t xml:space="preserve"> the tenderer</w:t>
      </w:r>
      <w:r w:rsidR="006F5FD0" w:rsidRPr="00E50A73">
        <w:rPr>
          <w:b/>
          <w:sz w:val="22"/>
          <w:szCs w:val="22"/>
          <w:u w:val="single"/>
        </w:rPr>
        <w:t xml:space="preserve"> </w:t>
      </w:r>
      <w:r w:rsidR="00A85E8A" w:rsidRPr="00E50A73">
        <w:rPr>
          <w:b/>
          <w:sz w:val="22"/>
          <w:szCs w:val="22"/>
          <w:u w:val="single"/>
        </w:rPr>
        <w:t>(</w:t>
      </w:r>
      <w:r w:rsidR="006F5FD0" w:rsidRPr="00E50A73">
        <w:rPr>
          <w:sz w:val="22"/>
          <w:szCs w:val="22"/>
        </w:rPr>
        <w:t xml:space="preserve">based on items </w:t>
      </w:r>
      <w:r w:rsidR="00087A72" w:rsidRPr="00E50A73">
        <w:rPr>
          <w:sz w:val="22"/>
          <w:szCs w:val="22"/>
        </w:rPr>
        <w:t xml:space="preserve">4 of the </w:t>
      </w:r>
      <w:r w:rsidR="005639EC" w:rsidRPr="00E50A73">
        <w:rPr>
          <w:sz w:val="22"/>
          <w:szCs w:val="22"/>
        </w:rPr>
        <w:t>tender</w:t>
      </w:r>
      <w:r w:rsidR="00087A72" w:rsidRPr="00E50A73">
        <w:rPr>
          <w:sz w:val="22"/>
          <w:szCs w:val="22"/>
        </w:rPr>
        <w:t xml:space="preserve"> form)</w:t>
      </w:r>
      <w:r w:rsidR="00BE08EC" w:rsidRPr="00E50A73">
        <w:rPr>
          <w:sz w:val="22"/>
          <w:szCs w:val="22"/>
        </w:rPr>
        <w:t>.</w:t>
      </w:r>
    </w:p>
    <w:p w14:paraId="63A5DD08" w14:textId="675EB6BE" w:rsidR="00924409" w:rsidRPr="00E50A73" w:rsidRDefault="00BE08EC" w:rsidP="001B145B">
      <w:pPr>
        <w:pStyle w:val="Blockquote"/>
        <w:ind w:right="357" w:hanging="3"/>
        <w:jc w:val="both"/>
        <w:rPr>
          <w:sz w:val="22"/>
          <w:szCs w:val="22"/>
        </w:rPr>
      </w:pPr>
      <w:r w:rsidRPr="00E50A73">
        <w:rPr>
          <w:sz w:val="22"/>
          <w:szCs w:val="22"/>
        </w:rPr>
        <w:t>The reference period which will be taken into account will be the last three</w:t>
      </w:r>
      <w:r w:rsidR="00862885" w:rsidRPr="00E50A73">
        <w:rPr>
          <w:sz w:val="22"/>
          <w:szCs w:val="22"/>
        </w:rPr>
        <w:t xml:space="preserve"> years</w:t>
      </w:r>
      <w:r w:rsidR="00E672A7" w:rsidRPr="00E50A73">
        <w:rPr>
          <w:sz w:val="22"/>
          <w:szCs w:val="22"/>
        </w:rPr>
        <w:t xml:space="preserve"> 2021-2023</w:t>
      </w:r>
      <w:r w:rsidR="00862885" w:rsidRPr="00E50A73">
        <w:rPr>
          <w:sz w:val="22"/>
          <w:szCs w:val="22"/>
        </w:rPr>
        <w:t xml:space="preserve"> </w:t>
      </w:r>
      <w:r w:rsidR="00771F97" w:rsidRPr="00E50A73">
        <w:rPr>
          <w:sz w:val="22"/>
          <w:szCs w:val="22"/>
        </w:rPr>
        <w:t>preceding the</w:t>
      </w:r>
      <w:r w:rsidRPr="00E50A73">
        <w:rPr>
          <w:sz w:val="22"/>
          <w:szCs w:val="22"/>
        </w:rPr>
        <w:t xml:space="preserve"> submission deadline.</w:t>
      </w:r>
    </w:p>
    <w:p w14:paraId="7E1CDD2A" w14:textId="450159FC" w:rsidR="00683FAA" w:rsidRPr="00E50A73" w:rsidRDefault="00683FAA" w:rsidP="00683FAA">
      <w:pPr>
        <w:rPr>
          <w:sz w:val="22"/>
          <w:szCs w:val="22"/>
        </w:rPr>
      </w:pPr>
      <w:bookmarkStart w:id="14" w:name="_Hlk173915330"/>
      <w:r w:rsidRPr="00E50A73">
        <w:rPr>
          <w:sz w:val="22"/>
          <w:szCs w:val="22"/>
        </w:rPr>
        <w:t xml:space="preserve">The tenderer </w:t>
      </w:r>
      <w:bookmarkEnd w:id="14"/>
      <w:r w:rsidRPr="00E50A73">
        <w:rPr>
          <w:sz w:val="22"/>
          <w:szCs w:val="22"/>
        </w:rPr>
        <w:t xml:space="preserve">must submit a </w:t>
      </w:r>
      <w:r w:rsidR="00EC1C6C" w:rsidRPr="00E50A73">
        <w:rPr>
          <w:sz w:val="22"/>
          <w:szCs w:val="22"/>
        </w:rPr>
        <w:t>catalogue</w:t>
      </w:r>
      <w:r w:rsidRPr="00E50A73">
        <w:rPr>
          <w:sz w:val="22"/>
          <w:szCs w:val="22"/>
        </w:rPr>
        <w:t xml:space="preserve"> for all procurement items specified in the Annex II + III:</w:t>
      </w:r>
      <w:r w:rsidRPr="00E50A73">
        <w:rPr>
          <w:sz w:val="22"/>
          <w:szCs w:val="22"/>
        </w:rPr>
        <w:tab/>
        <w:t xml:space="preserve"> TECHNICAL SPECIFICATIONS + TECHNICAL OFFER.</w:t>
      </w:r>
    </w:p>
    <w:p w14:paraId="345D97FC" w14:textId="61CF4683" w:rsidR="00683FAA" w:rsidRPr="00E50A73" w:rsidRDefault="00683FAA" w:rsidP="00EC1C6C">
      <w:pPr>
        <w:pStyle w:val="ListParagraph"/>
        <w:numPr>
          <w:ilvl w:val="0"/>
          <w:numId w:val="9"/>
        </w:numPr>
        <w:jc w:val="both"/>
        <w:rPr>
          <w:sz w:val="22"/>
          <w:szCs w:val="22"/>
        </w:rPr>
      </w:pPr>
      <w:r w:rsidRPr="00E50A73">
        <w:rPr>
          <w:sz w:val="22"/>
          <w:szCs w:val="22"/>
        </w:rPr>
        <w:t>The product and its technical specifications should be reflected in the relevant catalogues. The catalogues or fragments of the manufacturer's catalogues must be underlined and translated into the Albanian language in such a way that the required technical specifications are correctly identified.</w:t>
      </w:r>
    </w:p>
    <w:p w14:paraId="37958505" w14:textId="6E99EFBF" w:rsidR="00683FAA" w:rsidRPr="00E50A73" w:rsidRDefault="00EC1C6C" w:rsidP="00EC1C6C">
      <w:pPr>
        <w:pStyle w:val="ListParagraph"/>
        <w:numPr>
          <w:ilvl w:val="0"/>
          <w:numId w:val="9"/>
        </w:numPr>
        <w:jc w:val="both"/>
        <w:rPr>
          <w:sz w:val="22"/>
          <w:szCs w:val="22"/>
        </w:rPr>
      </w:pPr>
      <w:r w:rsidRPr="00E50A73">
        <w:rPr>
          <w:sz w:val="22"/>
          <w:szCs w:val="22"/>
        </w:rPr>
        <w:t xml:space="preserve">The tenderer </w:t>
      </w:r>
      <w:r w:rsidR="00683FAA" w:rsidRPr="00E50A73">
        <w:rPr>
          <w:sz w:val="22"/>
          <w:szCs w:val="22"/>
        </w:rPr>
        <w:t>must submit an authorization from the manufacturing firm or a cooperation agreement act or commitment letter from the manufacturer or from the authorized distributor for all procurement items. (the distributor must prove that he is authorized by the manufacturer for the above-mentioned goods and the procurement procedure. The authorization must contain complete data of the manufacturer such as: telephone, fax, e-mail, website, this is necessary for the Contracting Authority in case of verification by his side.</w:t>
      </w:r>
    </w:p>
    <w:p w14:paraId="0C96DF31" w14:textId="5F1C7B4F" w:rsidR="00C41A82" w:rsidRPr="005E65EE" w:rsidRDefault="00EC1C6C" w:rsidP="005E65EE">
      <w:pPr>
        <w:pStyle w:val="Blockquote"/>
        <w:numPr>
          <w:ilvl w:val="0"/>
          <w:numId w:val="9"/>
        </w:numPr>
        <w:ind w:right="357"/>
        <w:jc w:val="both"/>
        <w:rPr>
          <w:sz w:val="22"/>
          <w:szCs w:val="22"/>
        </w:rPr>
      </w:pPr>
      <w:r w:rsidRPr="00E50A73">
        <w:rPr>
          <w:sz w:val="22"/>
          <w:szCs w:val="22"/>
        </w:rPr>
        <w:t xml:space="preserve">The tenderer </w:t>
      </w:r>
      <w:r w:rsidR="00C41A82" w:rsidRPr="00E50A73">
        <w:rPr>
          <w:sz w:val="22"/>
          <w:szCs w:val="22"/>
        </w:rPr>
        <w:t xml:space="preserve">must have a minimum of 10 employees employed for the </w:t>
      </w:r>
      <w:r w:rsidRPr="00E50A73">
        <w:rPr>
          <w:sz w:val="22"/>
          <w:szCs w:val="22"/>
        </w:rPr>
        <w:t>last three months</w:t>
      </w:r>
      <w:r w:rsidR="00C41A82" w:rsidRPr="00E50A73">
        <w:rPr>
          <w:sz w:val="22"/>
          <w:szCs w:val="22"/>
        </w:rPr>
        <w:t>.</w:t>
      </w:r>
    </w:p>
    <w:p w14:paraId="758E0508" w14:textId="77777777" w:rsidR="00C41A82" w:rsidRPr="00E50A73" w:rsidRDefault="00C41A82" w:rsidP="00C41A82">
      <w:pPr>
        <w:pStyle w:val="Blockquote"/>
        <w:ind w:right="357" w:hanging="3"/>
        <w:jc w:val="both"/>
        <w:rPr>
          <w:sz w:val="22"/>
          <w:szCs w:val="22"/>
        </w:rPr>
      </w:pPr>
      <w:r w:rsidRPr="00E50A73">
        <w:rPr>
          <w:sz w:val="22"/>
          <w:szCs w:val="22"/>
        </w:rPr>
        <w:t>-</w:t>
      </w:r>
      <w:r w:rsidRPr="00E50A73">
        <w:rPr>
          <w:sz w:val="22"/>
          <w:szCs w:val="22"/>
        </w:rPr>
        <w:tab/>
        <w:t>1(one) MSCE certified engineer or equivalent.</w:t>
      </w:r>
    </w:p>
    <w:p w14:paraId="6463E95B" w14:textId="77777777" w:rsidR="00C41A82" w:rsidRPr="00E50A73" w:rsidRDefault="00C41A82" w:rsidP="00C41A82">
      <w:pPr>
        <w:pStyle w:val="Blockquote"/>
        <w:ind w:right="357" w:hanging="3"/>
        <w:jc w:val="both"/>
        <w:rPr>
          <w:sz w:val="22"/>
          <w:szCs w:val="22"/>
        </w:rPr>
      </w:pPr>
      <w:r w:rsidRPr="00E50A73">
        <w:rPr>
          <w:sz w:val="22"/>
          <w:szCs w:val="22"/>
        </w:rPr>
        <w:t>-</w:t>
      </w:r>
      <w:r w:rsidRPr="00E50A73">
        <w:rPr>
          <w:sz w:val="22"/>
          <w:szCs w:val="22"/>
        </w:rPr>
        <w:tab/>
        <w:t>1 (one) CCNA certified engineer or equivalent.</w:t>
      </w:r>
    </w:p>
    <w:p w14:paraId="67FC4629" w14:textId="77777777" w:rsidR="00C41A82" w:rsidRPr="00E50A73" w:rsidRDefault="00C41A82" w:rsidP="00C41A82">
      <w:pPr>
        <w:pStyle w:val="Blockquote"/>
        <w:ind w:right="357" w:hanging="3"/>
        <w:jc w:val="both"/>
        <w:rPr>
          <w:sz w:val="22"/>
          <w:szCs w:val="22"/>
        </w:rPr>
      </w:pPr>
      <w:r w:rsidRPr="00E50A73">
        <w:rPr>
          <w:sz w:val="22"/>
          <w:szCs w:val="22"/>
        </w:rPr>
        <w:t>-</w:t>
      </w:r>
      <w:r w:rsidRPr="00E50A73">
        <w:rPr>
          <w:sz w:val="22"/>
          <w:szCs w:val="22"/>
        </w:rPr>
        <w:tab/>
        <w:t>1 (one) ITIL certified employee or equivalent.</w:t>
      </w:r>
    </w:p>
    <w:p w14:paraId="541C87A2" w14:textId="77777777" w:rsidR="00C41A82" w:rsidRPr="00E50A73" w:rsidRDefault="00C41A82" w:rsidP="00C41A82">
      <w:pPr>
        <w:pStyle w:val="Blockquote"/>
        <w:ind w:right="357" w:hanging="3"/>
        <w:jc w:val="both"/>
        <w:rPr>
          <w:sz w:val="22"/>
          <w:szCs w:val="22"/>
        </w:rPr>
      </w:pPr>
      <w:r w:rsidRPr="00E50A73">
        <w:rPr>
          <w:sz w:val="22"/>
          <w:szCs w:val="22"/>
        </w:rPr>
        <w:t>-</w:t>
      </w:r>
      <w:r w:rsidRPr="00E50A73">
        <w:rPr>
          <w:sz w:val="22"/>
          <w:szCs w:val="22"/>
        </w:rPr>
        <w:tab/>
        <w:t>1 (one) employee certified as implementer/auditor for ISO27001:2022 or equivalent.</w:t>
      </w:r>
    </w:p>
    <w:p w14:paraId="658C2B8A" w14:textId="77777777" w:rsidR="00C41A82" w:rsidRPr="00E50A73" w:rsidRDefault="00C41A82" w:rsidP="00C41A82">
      <w:pPr>
        <w:pStyle w:val="Blockquote"/>
        <w:ind w:right="357" w:hanging="3"/>
        <w:jc w:val="both"/>
        <w:rPr>
          <w:sz w:val="22"/>
          <w:szCs w:val="22"/>
        </w:rPr>
      </w:pPr>
      <w:r w:rsidRPr="00E50A73">
        <w:rPr>
          <w:sz w:val="22"/>
          <w:szCs w:val="22"/>
        </w:rPr>
        <w:t>-</w:t>
      </w:r>
      <w:r w:rsidRPr="00E50A73">
        <w:rPr>
          <w:sz w:val="22"/>
          <w:szCs w:val="22"/>
        </w:rPr>
        <w:tab/>
        <w:t>2 (two) engineers certified at professional level in Threat Hunting or equivalent.</w:t>
      </w:r>
    </w:p>
    <w:p w14:paraId="4D6F373B" w14:textId="77777777" w:rsidR="00C41A82" w:rsidRPr="00E50A73" w:rsidRDefault="00C41A82" w:rsidP="00C41A82">
      <w:pPr>
        <w:pStyle w:val="Blockquote"/>
        <w:ind w:right="357" w:hanging="3"/>
        <w:jc w:val="both"/>
        <w:rPr>
          <w:sz w:val="22"/>
          <w:szCs w:val="22"/>
        </w:rPr>
      </w:pPr>
      <w:r w:rsidRPr="00E50A73">
        <w:rPr>
          <w:sz w:val="22"/>
          <w:szCs w:val="22"/>
        </w:rPr>
        <w:t>-</w:t>
      </w:r>
      <w:r w:rsidRPr="00E50A73">
        <w:rPr>
          <w:sz w:val="22"/>
          <w:szCs w:val="22"/>
        </w:rPr>
        <w:tab/>
        <w:t>1 (one) GDPR data protection certified employee or equivalent.</w:t>
      </w:r>
    </w:p>
    <w:p w14:paraId="016B9CFF" w14:textId="77777777" w:rsidR="00EC1C6C" w:rsidRPr="00E50A73" w:rsidRDefault="00C41A82" w:rsidP="00EC1C6C">
      <w:pPr>
        <w:pStyle w:val="Blockquote"/>
        <w:ind w:right="357" w:hanging="3"/>
        <w:jc w:val="both"/>
        <w:rPr>
          <w:sz w:val="22"/>
          <w:szCs w:val="22"/>
        </w:rPr>
      </w:pPr>
      <w:r w:rsidRPr="00E50A73">
        <w:rPr>
          <w:sz w:val="22"/>
          <w:szCs w:val="22"/>
        </w:rPr>
        <w:t xml:space="preserve">- </w:t>
      </w:r>
      <w:r w:rsidRPr="00E50A73">
        <w:rPr>
          <w:sz w:val="22"/>
          <w:szCs w:val="22"/>
        </w:rPr>
        <w:tab/>
        <w:t>Degrees for engineers required</w:t>
      </w:r>
    </w:p>
    <w:p w14:paraId="1C56BDA7" w14:textId="0F011B1F" w:rsidR="00C41A82" w:rsidRPr="00E50A73" w:rsidRDefault="00EC1C6C" w:rsidP="00EC1C6C">
      <w:pPr>
        <w:pStyle w:val="Blockquote"/>
        <w:ind w:right="357" w:hanging="3"/>
        <w:jc w:val="both"/>
        <w:rPr>
          <w:sz w:val="22"/>
          <w:szCs w:val="22"/>
        </w:rPr>
      </w:pPr>
      <w:r w:rsidRPr="00E50A73">
        <w:rPr>
          <w:sz w:val="22"/>
          <w:szCs w:val="22"/>
        </w:rPr>
        <w:t>-  An employee may have one or several certifications.</w:t>
      </w:r>
    </w:p>
    <w:p w14:paraId="46B68277" w14:textId="64E70D96" w:rsidR="00C41A82" w:rsidRPr="00E50A73" w:rsidRDefault="00C41A82" w:rsidP="00EC1C6C">
      <w:pPr>
        <w:pStyle w:val="Blockquote"/>
        <w:ind w:left="357" w:right="357"/>
        <w:jc w:val="both"/>
        <w:rPr>
          <w:sz w:val="22"/>
          <w:szCs w:val="22"/>
        </w:rPr>
      </w:pPr>
      <w:r w:rsidRPr="00E50A73">
        <w:rPr>
          <w:sz w:val="22"/>
          <w:szCs w:val="22"/>
        </w:rPr>
        <w:t>Certificates of qualification must be verifiable or have valid contacts presented in case of need for verification. Considering the level of importance of the project and the impact these systems have on the institution as critical infrastructure, only professional level certifications issued by recognized and internationally accredited entities are required, not uncertified open-book training platform portals.</w:t>
      </w:r>
    </w:p>
    <w:p w14:paraId="62B7DE0E" w14:textId="39D332E4" w:rsidR="00C41A82" w:rsidRDefault="00C41A82" w:rsidP="00EC1C6C">
      <w:pPr>
        <w:pStyle w:val="Blockquote"/>
        <w:ind w:left="357" w:right="357"/>
        <w:jc w:val="both"/>
        <w:rPr>
          <w:sz w:val="22"/>
          <w:szCs w:val="22"/>
        </w:rPr>
      </w:pPr>
      <w:r w:rsidRPr="00E50A73">
        <w:rPr>
          <w:sz w:val="22"/>
          <w:szCs w:val="22"/>
        </w:rPr>
        <w:t>Certification from the Directorate of Taxes for the number of insured employees for the</w:t>
      </w:r>
      <w:r w:rsidR="00EC1C6C" w:rsidRPr="00E50A73">
        <w:rPr>
          <w:sz w:val="22"/>
          <w:szCs w:val="22"/>
        </w:rPr>
        <w:t xml:space="preserve"> last three months</w:t>
      </w:r>
      <w:r w:rsidRPr="00E50A73">
        <w:rPr>
          <w:sz w:val="22"/>
          <w:szCs w:val="22"/>
        </w:rPr>
        <w:t>, accompanied by a list of social security payments (forms E-sig 025 a) where the above employees are listed.</w:t>
      </w:r>
    </w:p>
    <w:p w14:paraId="29938A58" w14:textId="12AE1250" w:rsidR="005E65EE" w:rsidRPr="008339AE" w:rsidRDefault="008339AE" w:rsidP="005E65EE">
      <w:pPr>
        <w:pStyle w:val="Blockquote"/>
        <w:ind w:left="357" w:right="357"/>
        <w:jc w:val="both"/>
        <w:rPr>
          <w:sz w:val="22"/>
          <w:szCs w:val="22"/>
        </w:rPr>
      </w:pPr>
      <w:r>
        <w:rPr>
          <w:sz w:val="22"/>
          <w:szCs w:val="22"/>
        </w:rPr>
        <w:t>Declaration that t</w:t>
      </w:r>
      <w:r w:rsidRPr="008339AE">
        <w:rPr>
          <w:sz w:val="22"/>
          <w:szCs w:val="22"/>
        </w:rPr>
        <w:t>he tenderer</w:t>
      </w:r>
      <w:r w:rsidR="005E65EE">
        <w:rPr>
          <w:sz w:val="22"/>
          <w:szCs w:val="22"/>
        </w:rPr>
        <w:t xml:space="preserve"> after the signiture of the contract will provide INSTAT with </w:t>
      </w:r>
      <w:r w:rsidR="005E65EE" w:rsidRPr="008339AE">
        <w:rPr>
          <w:sz w:val="22"/>
          <w:szCs w:val="22"/>
        </w:rPr>
        <w:t>a detailed work plan that includes the phases, processes and resources needed.</w:t>
      </w:r>
    </w:p>
    <w:p w14:paraId="5DAB34EE" w14:textId="45DD811A" w:rsidR="008339AE" w:rsidRPr="005E65EE" w:rsidRDefault="008339AE" w:rsidP="005E65EE">
      <w:pPr>
        <w:pStyle w:val="Blockquote"/>
        <w:ind w:left="0" w:right="357"/>
        <w:jc w:val="both"/>
        <w:rPr>
          <w:sz w:val="22"/>
          <w:szCs w:val="22"/>
        </w:rPr>
      </w:pPr>
    </w:p>
    <w:p w14:paraId="0C1A659B" w14:textId="33E5E15D" w:rsidR="008339AE" w:rsidRPr="008339AE" w:rsidRDefault="005E65EE" w:rsidP="008339AE">
      <w:pPr>
        <w:pStyle w:val="Blockquote"/>
        <w:ind w:left="357" w:right="357"/>
        <w:jc w:val="both"/>
        <w:rPr>
          <w:sz w:val="22"/>
          <w:szCs w:val="22"/>
        </w:rPr>
      </w:pPr>
      <w:r>
        <w:rPr>
          <w:sz w:val="22"/>
          <w:szCs w:val="22"/>
        </w:rPr>
        <w:t>Declaration that t</w:t>
      </w:r>
      <w:r w:rsidRPr="008339AE">
        <w:rPr>
          <w:sz w:val="22"/>
          <w:szCs w:val="22"/>
        </w:rPr>
        <w:t xml:space="preserve">he tenderer </w:t>
      </w:r>
      <w:r>
        <w:rPr>
          <w:sz w:val="22"/>
          <w:szCs w:val="22"/>
        </w:rPr>
        <w:t>will i</w:t>
      </w:r>
      <w:r w:rsidR="008339AE" w:rsidRPr="008339AE">
        <w:rPr>
          <w:sz w:val="22"/>
          <w:szCs w:val="22"/>
        </w:rPr>
        <w:t>mplement the software solution (necessary software and licenses)</w:t>
      </w:r>
    </w:p>
    <w:p w14:paraId="6BB8B3C3" w14:textId="29D07028" w:rsidR="008339AE" w:rsidRPr="008339AE" w:rsidRDefault="005E65EE" w:rsidP="008339AE">
      <w:pPr>
        <w:pStyle w:val="Blockquote"/>
        <w:ind w:left="357" w:right="357"/>
        <w:jc w:val="both"/>
        <w:rPr>
          <w:sz w:val="22"/>
          <w:szCs w:val="22"/>
        </w:rPr>
      </w:pPr>
      <w:r>
        <w:rPr>
          <w:sz w:val="22"/>
          <w:szCs w:val="22"/>
        </w:rPr>
        <w:t>Declaration that t</w:t>
      </w:r>
      <w:r w:rsidRPr="008339AE">
        <w:rPr>
          <w:sz w:val="22"/>
          <w:szCs w:val="22"/>
        </w:rPr>
        <w:t xml:space="preserve">he tenderer </w:t>
      </w:r>
      <w:r>
        <w:rPr>
          <w:sz w:val="22"/>
          <w:szCs w:val="22"/>
        </w:rPr>
        <w:t>will i</w:t>
      </w:r>
      <w:r w:rsidR="008339AE" w:rsidRPr="008339AE">
        <w:rPr>
          <w:sz w:val="22"/>
          <w:szCs w:val="22"/>
        </w:rPr>
        <w:t>nstal</w:t>
      </w:r>
      <w:r>
        <w:rPr>
          <w:sz w:val="22"/>
          <w:szCs w:val="22"/>
        </w:rPr>
        <w:t>l</w:t>
      </w:r>
      <w:r w:rsidR="008339AE">
        <w:rPr>
          <w:sz w:val="22"/>
          <w:szCs w:val="22"/>
        </w:rPr>
        <w:t>e</w:t>
      </w:r>
      <w:r w:rsidR="008339AE" w:rsidRPr="008339AE">
        <w:rPr>
          <w:sz w:val="22"/>
          <w:szCs w:val="22"/>
        </w:rPr>
        <w:t xml:space="preserve"> all central or peripheral components part of the offered solution.</w:t>
      </w:r>
    </w:p>
    <w:p w14:paraId="38FE6F3A" w14:textId="21ED71FC" w:rsidR="008339AE" w:rsidRPr="008339AE" w:rsidRDefault="005E65EE" w:rsidP="005E65EE">
      <w:pPr>
        <w:pStyle w:val="Blockquote"/>
        <w:ind w:left="357" w:right="357"/>
        <w:jc w:val="both"/>
        <w:rPr>
          <w:sz w:val="22"/>
          <w:szCs w:val="22"/>
        </w:rPr>
      </w:pPr>
      <w:r>
        <w:rPr>
          <w:sz w:val="22"/>
          <w:szCs w:val="22"/>
        </w:rPr>
        <w:t>Declaration that t</w:t>
      </w:r>
      <w:r w:rsidRPr="008339AE">
        <w:rPr>
          <w:sz w:val="22"/>
          <w:szCs w:val="22"/>
        </w:rPr>
        <w:t xml:space="preserve">he tenderer </w:t>
      </w:r>
      <w:r>
        <w:rPr>
          <w:sz w:val="22"/>
          <w:szCs w:val="22"/>
        </w:rPr>
        <w:t>will p</w:t>
      </w:r>
      <w:r w:rsidR="008339AE">
        <w:rPr>
          <w:sz w:val="22"/>
          <w:szCs w:val="22"/>
        </w:rPr>
        <w:t>rovide t</w:t>
      </w:r>
      <w:r w:rsidR="008339AE" w:rsidRPr="008339AE">
        <w:rPr>
          <w:sz w:val="22"/>
          <w:szCs w:val="22"/>
        </w:rPr>
        <w:t xml:space="preserve">echnical support for </w:t>
      </w:r>
      <w:r w:rsidR="008339AE">
        <w:rPr>
          <w:sz w:val="22"/>
          <w:szCs w:val="22"/>
        </w:rPr>
        <w:t xml:space="preserve">INSTAT </w:t>
      </w:r>
      <w:r w:rsidR="008339AE" w:rsidRPr="008339AE">
        <w:rPr>
          <w:sz w:val="22"/>
          <w:szCs w:val="22"/>
        </w:rPr>
        <w:t>staff regarding the adaptation of the existing infrastructure</w:t>
      </w:r>
      <w:r w:rsidR="008339AE">
        <w:rPr>
          <w:sz w:val="22"/>
          <w:szCs w:val="22"/>
        </w:rPr>
        <w:t xml:space="preserve"> and the</w:t>
      </w:r>
      <w:r w:rsidR="008339AE" w:rsidRPr="008339AE">
        <w:rPr>
          <w:sz w:val="22"/>
          <w:szCs w:val="22"/>
        </w:rPr>
        <w:t xml:space="preserve"> on the use of the platform.</w:t>
      </w:r>
    </w:p>
    <w:p w14:paraId="13FDD60B" w14:textId="0BE5B108" w:rsidR="008339AE" w:rsidRPr="008339AE" w:rsidRDefault="005E65EE" w:rsidP="005E65EE">
      <w:pPr>
        <w:pStyle w:val="Blockquote"/>
        <w:ind w:left="357" w:right="357"/>
        <w:jc w:val="both"/>
        <w:rPr>
          <w:sz w:val="22"/>
          <w:szCs w:val="22"/>
        </w:rPr>
      </w:pPr>
      <w:r>
        <w:rPr>
          <w:sz w:val="22"/>
          <w:szCs w:val="22"/>
        </w:rPr>
        <w:t>Declaration that t</w:t>
      </w:r>
      <w:r w:rsidRPr="008339AE">
        <w:rPr>
          <w:sz w:val="22"/>
          <w:szCs w:val="22"/>
        </w:rPr>
        <w:t>he tenderer</w:t>
      </w:r>
      <w:r w:rsidR="008339AE" w:rsidRPr="008339AE">
        <w:rPr>
          <w:sz w:val="22"/>
          <w:szCs w:val="22"/>
        </w:rPr>
        <w:tab/>
      </w:r>
      <w:r>
        <w:rPr>
          <w:sz w:val="22"/>
          <w:szCs w:val="22"/>
        </w:rPr>
        <w:t xml:space="preserve"> will provide INSTAT with a</w:t>
      </w:r>
      <w:r w:rsidR="008339AE" w:rsidRPr="008339AE">
        <w:rPr>
          <w:sz w:val="22"/>
          <w:szCs w:val="22"/>
        </w:rPr>
        <w:t xml:space="preserve"> guideline for the implementaion of the SIEM</w:t>
      </w:r>
      <w:r>
        <w:rPr>
          <w:sz w:val="22"/>
          <w:szCs w:val="22"/>
        </w:rPr>
        <w:t xml:space="preserve"> solution</w:t>
      </w:r>
      <w:r w:rsidR="008339AE" w:rsidRPr="008339AE">
        <w:rPr>
          <w:sz w:val="22"/>
          <w:szCs w:val="22"/>
        </w:rPr>
        <w:t>.</w:t>
      </w:r>
    </w:p>
    <w:p w14:paraId="5E7533C8" w14:textId="1A1C7F81" w:rsidR="008339AE" w:rsidRPr="008339AE" w:rsidRDefault="008339AE" w:rsidP="00C07902">
      <w:pPr>
        <w:pStyle w:val="Blockquote"/>
        <w:ind w:left="357" w:right="357"/>
        <w:jc w:val="both"/>
        <w:rPr>
          <w:sz w:val="22"/>
          <w:szCs w:val="22"/>
        </w:rPr>
      </w:pPr>
      <w:r w:rsidRPr="008339AE">
        <w:rPr>
          <w:sz w:val="22"/>
          <w:szCs w:val="22"/>
        </w:rPr>
        <w:t>Phases and timeline for project development.</w:t>
      </w:r>
    </w:p>
    <w:p w14:paraId="0B4C0815" w14:textId="193E2B14" w:rsidR="00C41A82" w:rsidRPr="00E50A73" w:rsidRDefault="00EC1C6C" w:rsidP="00C41A82">
      <w:pPr>
        <w:pStyle w:val="Blockquote"/>
        <w:ind w:right="357" w:hanging="3"/>
        <w:jc w:val="both"/>
        <w:rPr>
          <w:sz w:val="22"/>
          <w:szCs w:val="22"/>
        </w:rPr>
      </w:pPr>
      <w:r w:rsidRPr="00E50A73">
        <w:rPr>
          <w:sz w:val="22"/>
          <w:szCs w:val="22"/>
        </w:rPr>
        <w:t xml:space="preserve">4. </w:t>
      </w:r>
      <w:r w:rsidR="00C41A82" w:rsidRPr="00E50A73">
        <w:rPr>
          <w:sz w:val="22"/>
          <w:szCs w:val="22"/>
        </w:rPr>
        <w:tab/>
      </w:r>
      <w:r w:rsidRPr="00E50A73">
        <w:rPr>
          <w:sz w:val="22"/>
          <w:szCs w:val="22"/>
        </w:rPr>
        <w:t xml:space="preserve">The tenderer </w:t>
      </w:r>
      <w:r w:rsidR="00C41A82" w:rsidRPr="00E50A73">
        <w:rPr>
          <w:sz w:val="22"/>
          <w:szCs w:val="22"/>
        </w:rPr>
        <w:t>must present the ISO Certificate as follows</w:t>
      </w:r>
    </w:p>
    <w:p w14:paraId="7EDECB24" w14:textId="748AC743" w:rsidR="00C41A82" w:rsidRPr="00E50A73" w:rsidRDefault="00C41A82" w:rsidP="00C41A82">
      <w:pPr>
        <w:pStyle w:val="Blockquote"/>
        <w:ind w:right="357" w:hanging="3"/>
        <w:jc w:val="both"/>
        <w:rPr>
          <w:sz w:val="22"/>
          <w:szCs w:val="22"/>
        </w:rPr>
      </w:pPr>
      <w:r w:rsidRPr="00E50A73">
        <w:rPr>
          <w:sz w:val="22"/>
          <w:szCs w:val="22"/>
        </w:rPr>
        <w:t xml:space="preserve">1. </w:t>
      </w:r>
      <w:r w:rsidRPr="00E50A73">
        <w:rPr>
          <w:sz w:val="22"/>
          <w:szCs w:val="22"/>
        </w:rPr>
        <w:tab/>
      </w:r>
      <w:r w:rsidR="00EC1C6C" w:rsidRPr="00E50A73">
        <w:rPr>
          <w:sz w:val="22"/>
          <w:szCs w:val="22"/>
        </w:rPr>
        <w:t xml:space="preserve">The tenderer </w:t>
      </w:r>
      <w:r w:rsidRPr="00E50A73">
        <w:rPr>
          <w:sz w:val="22"/>
          <w:szCs w:val="22"/>
        </w:rPr>
        <w:t>must be certified according to ISO/IEC 9001 (for the quality management system) or equivalent. In order to fulfill this requirement, the bidder must present the ISO 9001:2015 (or equivalent) certificate. The certificate must be valid on the day of the opening of the procedure and be issued by a conformity assessment body accredited by the national accreditation body or international accreditation body recognized by the Republic of Albania.</w:t>
      </w:r>
    </w:p>
    <w:p w14:paraId="44242927" w14:textId="32487D09" w:rsidR="00C41A82" w:rsidRPr="00E50A73" w:rsidRDefault="00C41A82" w:rsidP="00C41A82">
      <w:pPr>
        <w:pStyle w:val="Blockquote"/>
        <w:ind w:right="357" w:hanging="3"/>
        <w:jc w:val="both"/>
        <w:rPr>
          <w:sz w:val="22"/>
          <w:szCs w:val="22"/>
        </w:rPr>
      </w:pPr>
      <w:r w:rsidRPr="00E50A73">
        <w:rPr>
          <w:sz w:val="22"/>
          <w:szCs w:val="22"/>
        </w:rPr>
        <w:t xml:space="preserve">2. </w:t>
      </w:r>
      <w:r w:rsidRPr="00E50A73">
        <w:rPr>
          <w:sz w:val="22"/>
          <w:szCs w:val="22"/>
        </w:rPr>
        <w:tab/>
      </w:r>
      <w:r w:rsidR="00EC1C6C" w:rsidRPr="00E50A73">
        <w:rPr>
          <w:sz w:val="22"/>
          <w:szCs w:val="22"/>
        </w:rPr>
        <w:t xml:space="preserve">The tenderer </w:t>
      </w:r>
      <w:r w:rsidRPr="00E50A73">
        <w:rPr>
          <w:sz w:val="22"/>
          <w:szCs w:val="22"/>
        </w:rPr>
        <w:t xml:space="preserve">must be certified according to ISO/IEC 20000 (for service management system) or equivalent. To </w:t>
      </w:r>
      <w:r w:rsidR="00A26442" w:rsidRPr="00E50A73">
        <w:rPr>
          <w:sz w:val="22"/>
          <w:szCs w:val="22"/>
        </w:rPr>
        <w:t>fulfil</w:t>
      </w:r>
      <w:r w:rsidRPr="00E50A73">
        <w:rPr>
          <w:sz w:val="22"/>
          <w:szCs w:val="22"/>
        </w:rPr>
        <w:t xml:space="preserve"> this requirement, the bidder must present the ISO 20000-1:2018 certificate (or equivalent), the certificate must be valid on the day of the opening of the procedure and be issued by an accredited conformity assessment body from the national accreditation body or international accreditation bodies recognized by the Republic of Albania.</w:t>
      </w:r>
    </w:p>
    <w:p w14:paraId="5C14340F" w14:textId="438D1256" w:rsidR="00C41A82" w:rsidRPr="00E50A73" w:rsidRDefault="00C41A82" w:rsidP="00C41A82">
      <w:pPr>
        <w:pStyle w:val="Blockquote"/>
        <w:ind w:right="357" w:hanging="3"/>
        <w:jc w:val="both"/>
        <w:rPr>
          <w:sz w:val="22"/>
          <w:szCs w:val="22"/>
        </w:rPr>
      </w:pPr>
      <w:r w:rsidRPr="00E50A73">
        <w:rPr>
          <w:sz w:val="22"/>
          <w:szCs w:val="22"/>
        </w:rPr>
        <w:t xml:space="preserve">3. </w:t>
      </w:r>
      <w:r w:rsidRPr="00E50A73">
        <w:rPr>
          <w:sz w:val="22"/>
          <w:szCs w:val="22"/>
        </w:rPr>
        <w:tab/>
      </w:r>
      <w:r w:rsidR="00EC1C6C" w:rsidRPr="00E50A73">
        <w:rPr>
          <w:sz w:val="22"/>
          <w:szCs w:val="22"/>
        </w:rPr>
        <w:t xml:space="preserve">The tenderer </w:t>
      </w:r>
      <w:r w:rsidRPr="00E50A73">
        <w:rPr>
          <w:sz w:val="22"/>
          <w:szCs w:val="22"/>
        </w:rPr>
        <w:t xml:space="preserve">must be certified according to ISO/IEC 27001 (for Information Security Management System) or equivalent. In order to </w:t>
      </w:r>
      <w:r w:rsidR="00A26442" w:rsidRPr="00E50A73">
        <w:rPr>
          <w:sz w:val="22"/>
          <w:szCs w:val="22"/>
        </w:rPr>
        <w:t>fulfil</w:t>
      </w:r>
      <w:r w:rsidRPr="00E50A73">
        <w:rPr>
          <w:sz w:val="22"/>
          <w:szCs w:val="22"/>
        </w:rPr>
        <w:t xml:space="preserve"> this requirement, the bidder must present the ISO/IEC 27001-2013 certificate (or equivalent), the certificate must be valid on the day of the opening of the procedure and be issued by an accredited conformity assessment body from the national accreditation body or international accreditation bodies recognized by the Republic of Albania.</w:t>
      </w:r>
    </w:p>
    <w:p w14:paraId="592F1ED7" w14:textId="77777777" w:rsidR="00EC1C6C" w:rsidRPr="00E50A73" w:rsidRDefault="006F5FD0" w:rsidP="00EC1C6C">
      <w:pPr>
        <w:pStyle w:val="Blockquote"/>
        <w:numPr>
          <w:ilvl w:val="0"/>
          <w:numId w:val="2"/>
        </w:numPr>
        <w:ind w:right="357"/>
        <w:jc w:val="both"/>
        <w:rPr>
          <w:sz w:val="22"/>
          <w:szCs w:val="22"/>
        </w:rPr>
      </w:pPr>
      <w:r w:rsidRPr="00E50A73">
        <w:rPr>
          <w:b/>
          <w:sz w:val="22"/>
          <w:szCs w:val="22"/>
          <w:u w:val="single"/>
        </w:rPr>
        <w:t xml:space="preserve">Technical capacity of </w:t>
      </w:r>
      <w:r w:rsidR="00C03AF5" w:rsidRPr="00E50A73">
        <w:rPr>
          <w:b/>
          <w:sz w:val="22"/>
          <w:szCs w:val="22"/>
          <w:u w:val="single"/>
        </w:rPr>
        <w:t>tenderer</w:t>
      </w:r>
      <w:r w:rsidRPr="00E50A73">
        <w:rPr>
          <w:b/>
          <w:sz w:val="22"/>
          <w:szCs w:val="22"/>
          <w:u w:val="single"/>
        </w:rPr>
        <w:t xml:space="preserve"> </w:t>
      </w:r>
      <w:r w:rsidR="00087A72" w:rsidRPr="00E50A73">
        <w:rPr>
          <w:sz w:val="22"/>
          <w:szCs w:val="22"/>
        </w:rPr>
        <w:t>(</w:t>
      </w:r>
      <w:r w:rsidRPr="00E50A73">
        <w:rPr>
          <w:sz w:val="22"/>
          <w:szCs w:val="22"/>
        </w:rPr>
        <w:t xml:space="preserve">based on items 5 and 6 of the </w:t>
      </w:r>
      <w:r w:rsidR="00994EA3" w:rsidRPr="00E50A73">
        <w:rPr>
          <w:sz w:val="22"/>
          <w:szCs w:val="22"/>
        </w:rPr>
        <w:t>tender</w:t>
      </w:r>
      <w:r w:rsidRPr="00E50A73">
        <w:rPr>
          <w:sz w:val="22"/>
          <w:szCs w:val="22"/>
        </w:rPr>
        <w:t xml:space="preserve"> form</w:t>
      </w:r>
      <w:r w:rsidR="00087A72" w:rsidRPr="00E50A73">
        <w:rPr>
          <w:sz w:val="22"/>
          <w:szCs w:val="22"/>
        </w:rPr>
        <w:t>)</w:t>
      </w:r>
      <w:r w:rsidR="00BE08EC" w:rsidRPr="00E50A73">
        <w:rPr>
          <w:sz w:val="22"/>
          <w:szCs w:val="22"/>
        </w:rPr>
        <w:t>. The reference period which will be taken into account will be the last three</w:t>
      </w:r>
      <w:r w:rsidR="00862885" w:rsidRPr="00E50A73">
        <w:rPr>
          <w:sz w:val="22"/>
          <w:szCs w:val="22"/>
        </w:rPr>
        <w:t xml:space="preserve"> years </w:t>
      </w:r>
      <w:r w:rsidR="00771F97" w:rsidRPr="00E50A73">
        <w:rPr>
          <w:sz w:val="22"/>
          <w:szCs w:val="22"/>
        </w:rPr>
        <w:t>preceding the</w:t>
      </w:r>
      <w:r w:rsidR="00BE08EC" w:rsidRPr="00E50A73">
        <w:rPr>
          <w:sz w:val="22"/>
          <w:szCs w:val="22"/>
        </w:rPr>
        <w:t xml:space="preserve"> submission deadline.</w:t>
      </w:r>
    </w:p>
    <w:p w14:paraId="73245BAC" w14:textId="4F504E8D" w:rsidR="00DA51E0" w:rsidRPr="00E50A73" w:rsidRDefault="00DA51E0" w:rsidP="00D022E8">
      <w:pPr>
        <w:pStyle w:val="Blockquote"/>
        <w:ind w:left="717" w:right="357"/>
        <w:jc w:val="both"/>
        <w:rPr>
          <w:sz w:val="22"/>
          <w:szCs w:val="22"/>
        </w:rPr>
      </w:pPr>
      <w:r w:rsidRPr="00E50A73">
        <w:rPr>
          <w:sz w:val="22"/>
          <w:szCs w:val="22"/>
        </w:rPr>
        <w:t xml:space="preserve">the tenderer has delivered supplies up to 3 </w:t>
      </w:r>
      <w:r w:rsidR="00D022E8" w:rsidRPr="00E50A73">
        <w:rPr>
          <w:sz w:val="22"/>
          <w:szCs w:val="22"/>
        </w:rPr>
        <w:t>(three</w:t>
      </w:r>
      <w:r w:rsidRPr="00E50A73">
        <w:rPr>
          <w:sz w:val="22"/>
          <w:szCs w:val="22"/>
        </w:rPr>
        <w:t>) contracts</w:t>
      </w:r>
      <w:r w:rsidRPr="00E50A73">
        <w:t xml:space="preserve"> </w:t>
      </w:r>
      <w:r w:rsidRPr="00E50A73">
        <w:rPr>
          <w:sz w:val="22"/>
          <w:szCs w:val="22"/>
        </w:rPr>
        <w:t>with a budget of at least EUR 100,000 in field related to this contract which was implemented at any moment during the following period 2021-2023.</w:t>
      </w:r>
    </w:p>
    <w:p w14:paraId="3A16D84B" w14:textId="5ECAF935" w:rsidR="00655217" w:rsidRPr="00E50A73" w:rsidRDefault="005D798C" w:rsidP="00655217">
      <w:pPr>
        <w:pStyle w:val="Blockquote"/>
        <w:tabs>
          <w:tab w:val="left" w:pos="284"/>
        </w:tabs>
        <w:jc w:val="both"/>
        <w:rPr>
          <w:sz w:val="22"/>
          <w:szCs w:val="22"/>
        </w:rPr>
      </w:pPr>
      <w:r w:rsidRPr="00E50A73">
        <w:rPr>
          <w:sz w:val="22"/>
          <w:szCs w:val="22"/>
        </w:rPr>
        <w:t xml:space="preserve">This means that the </w:t>
      </w:r>
      <w:r w:rsidR="00CB2A5B" w:rsidRPr="00E50A73">
        <w:rPr>
          <w:sz w:val="22"/>
          <w:szCs w:val="22"/>
        </w:rPr>
        <w:t xml:space="preserve">contract the tenderer refers to could have been started at any time during the indicated period but it does not necessarily have to be completed during that period, nor implemented during the entire period. Tenderers are allowed to refer either to supply contracts completed within the reference period (although started earlier) or to supply contracts not yet completed. Only the portion satisfactorily completed during the reference period will be taken into consideration. This portion will have to be supported by documentary evidence (statement or certificate from the entity which awarded the contract, proof of payment) also detailing its value. If a tenderer has implemented the supply contract in a consortium, the percentage that the tenderer has successfully completed must be clear from the documentary evidence, together with a description of the nature of the supplies provided if the selection criteria relating to the pertinence </w:t>
      </w:r>
      <w:r w:rsidR="00CB2A5B" w:rsidRPr="00E50A73">
        <w:rPr>
          <w:sz w:val="22"/>
          <w:szCs w:val="22"/>
        </w:rPr>
        <w:lastRenderedPageBreak/>
        <w:t>of the experience have been used.</w:t>
      </w:r>
    </w:p>
    <w:p w14:paraId="51B1F72F" w14:textId="19747B3B" w:rsidR="004F00C7" w:rsidRPr="00E50A73" w:rsidRDefault="004F00C7" w:rsidP="00655217">
      <w:pPr>
        <w:pStyle w:val="Blockquote"/>
        <w:tabs>
          <w:tab w:val="left" w:pos="284"/>
        </w:tabs>
        <w:jc w:val="both"/>
        <w:rPr>
          <w:sz w:val="22"/>
          <w:szCs w:val="22"/>
        </w:rPr>
      </w:pPr>
      <w:r w:rsidRPr="00E50A73">
        <w:rPr>
          <w:sz w:val="22"/>
          <w:szCs w:val="22"/>
        </w:rPr>
        <w:t xml:space="preserve">Previous experience which would have </w:t>
      </w:r>
      <w:r w:rsidR="00C147B2" w:rsidRPr="00E50A73">
        <w:rPr>
          <w:sz w:val="22"/>
          <w:szCs w:val="22"/>
        </w:rPr>
        <w:t>led</w:t>
      </w:r>
      <w:r w:rsidRPr="00E50A73">
        <w:rPr>
          <w:sz w:val="22"/>
          <w:szCs w:val="22"/>
        </w:rPr>
        <w:t xml:space="preserve"> to breach of contract and termination by a </w:t>
      </w:r>
      <w:r w:rsidR="00D33DD9" w:rsidRPr="00E50A73">
        <w:rPr>
          <w:sz w:val="22"/>
          <w:szCs w:val="22"/>
        </w:rPr>
        <w:t>c</w:t>
      </w:r>
      <w:r w:rsidRPr="00E50A73">
        <w:rPr>
          <w:sz w:val="22"/>
          <w:szCs w:val="22"/>
        </w:rPr>
        <w:t xml:space="preserve">ontracting </w:t>
      </w:r>
      <w:r w:rsidR="00D33DD9" w:rsidRPr="00E50A73">
        <w:rPr>
          <w:sz w:val="22"/>
          <w:szCs w:val="22"/>
        </w:rPr>
        <w:t>a</w:t>
      </w:r>
      <w:r w:rsidRPr="00E50A73">
        <w:rPr>
          <w:sz w:val="22"/>
          <w:szCs w:val="22"/>
        </w:rPr>
        <w:t>uthority shall not be used as reference. This is also applicable concerning the previous experience of experts required under a fee-based service contract.</w:t>
      </w:r>
    </w:p>
    <w:p w14:paraId="36FE5E2E" w14:textId="77777777" w:rsidR="006F5FD0" w:rsidRPr="00E50A73" w:rsidRDefault="00994EA3" w:rsidP="00584BF4">
      <w:pPr>
        <w:ind w:left="709" w:hanging="349"/>
        <w:outlineLvl w:val="0"/>
        <w:rPr>
          <w:sz w:val="22"/>
          <w:szCs w:val="22"/>
        </w:rPr>
      </w:pPr>
      <w:r w:rsidRPr="00E50A73">
        <w:rPr>
          <w:rStyle w:val="Strong"/>
          <w:sz w:val="22"/>
          <w:szCs w:val="22"/>
        </w:rPr>
        <w:t>17</w:t>
      </w:r>
      <w:r w:rsidR="006F5FD0" w:rsidRPr="00E50A73">
        <w:rPr>
          <w:rStyle w:val="Strong"/>
          <w:sz w:val="22"/>
          <w:szCs w:val="22"/>
        </w:rPr>
        <w:t xml:space="preserve">. </w:t>
      </w:r>
      <w:r w:rsidR="00584BF4" w:rsidRPr="00E50A73">
        <w:rPr>
          <w:rStyle w:val="Strong"/>
          <w:sz w:val="22"/>
          <w:szCs w:val="22"/>
        </w:rPr>
        <w:tab/>
      </w:r>
      <w:r w:rsidR="006F5FD0" w:rsidRPr="00E50A73">
        <w:rPr>
          <w:rStyle w:val="Strong"/>
          <w:sz w:val="22"/>
          <w:szCs w:val="22"/>
        </w:rPr>
        <w:t>Award criteria</w:t>
      </w:r>
    </w:p>
    <w:p w14:paraId="576FDB42" w14:textId="5CE4BD9E" w:rsidR="006F5FD0" w:rsidRPr="00E50A73" w:rsidRDefault="00831982" w:rsidP="0007067C">
      <w:pPr>
        <w:pStyle w:val="Blockquote"/>
        <w:ind w:left="426" w:right="1"/>
        <w:jc w:val="both"/>
        <w:rPr>
          <w:sz w:val="22"/>
          <w:szCs w:val="22"/>
        </w:rPr>
      </w:pPr>
      <w:r w:rsidRPr="00E50A73">
        <w:rPr>
          <w:sz w:val="22"/>
          <w:szCs w:val="22"/>
        </w:rPr>
        <w:t xml:space="preserve">Price (or, if appropriate after prior approval, the best </w:t>
      </w:r>
      <w:r w:rsidRPr="00E50A73">
        <w:t xml:space="preserve">price-quality ratio </w:t>
      </w:r>
      <w:r w:rsidRPr="00E50A73">
        <w:rPr>
          <w:sz w:val="22"/>
          <w:szCs w:val="22"/>
        </w:rPr>
        <w:t>which is a combination of quality and price).</w:t>
      </w:r>
    </w:p>
    <w:p w14:paraId="793B56EE" w14:textId="3EF1D0BB" w:rsidR="006F5FD0" w:rsidRPr="00E50A73" w:rsidRDefault="00BA726C">
      <w:pPr>
        <w:rPr>
          <w:sz w:val="22"/>
          <w:szCs w:val="22"/>
        </w:rPr>
      </w:pPr>
      <w:r w:rsidRPr="00E50A73">
        <w:rPr>
          <w:snapToGrid/>
          <w:sz w:val="22"/>
          <w:szCs w:val="22"/>
        </w:rPr>
        <mc:AlternateContent>
          <mc:Choice Requires="wps">
            <w:drawing>
              <wp:anchor distT="0" distB="0" distL="114300" distR="114300" simplePos="0" relativeHeight="251659776" behindDoc="0" locked="0" layoutInCell="0" allowOverlap="1" wp14:anchorId="45BE0657" wp14:editId="75E074E8">
                <wp:simplePos x="0" y="0"/>
                <wp:positionH relativeFrom="column">
                  <wp:posOffset>0</wp:posOffset>
                </wp:positionH>
                <wp:positionV relativeFrom="paragraph">
                  <wp:posOffset>152400</wp:posOffset>
                </wp:positionV>
                <wp:extent cx="5943600" cy="635"/>
                <wp:effectExtent l="0" t="0" r="0" b="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2C9039"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" o:allowincell="f" strokecolor="#d4d4d4" strokeweight="1.75pt">
                <v:shadow on="t" offset="0,-1pt"/>
              </v:line>
            </w:pict>
          </mc:Fallback>
        </mc:AlternateContent>
      </w:r>
    </w:p>
    <w:p w14:paraId="7482CE23" w14:textId="77777777" w:rsidR="006F5FD0" w:rsidRPr="00E50A73" w:rsidRDefault="00994EA3">
      <w:pPr>
        <w:keepNext/>
        <w:jc w:val="center"/>
        <w:rPr>
          <w:sz w:val="28"/>
          <w:szCs w:val="28"/>
        </w:rPr>
      </w:pPr>
      <w:r w:rsidRPr="00E50A73">
        <w:rPr>
          <w:rStyle w:val="Strong"/>
          <w:sz w:val="28"/>
          <w:szCs w:val="28"/>
        </w:rPr>
        <w:t>TENDERING</w:t>
      </w:r>
    </w:p>
    <w:p w14:paraId="592B0149" w14:textId="77777777" w:rsidR="006F5FD0" w:rsidRPr="00E50A73" w:rsidRDefault="00994EA3" w:rsidP="00584BF4">
      <w:pPr>
        <w:keepNext/>
        <w:ind w:left="709" w:hanging="352"/>
        <w:outlineLvl w:val="0"/>
        <w:rPr>
          <w:sz w:val="22"/>
          <w:szCs w:val="22"/>
        </w:rPr>
      </w:pPr>
      <w:r w:rsidRPr="00E50A73">
        <w:rPr>
          <w:rStyle w:val="Strong"/>
          <w:sz w:val="22"/>
          <w:szCs w:val="22"/>
        </w:rPr>
        <w:t>18</w:t>
      </w:r>
      <w:r w:rsidR="006F5FD0" w:rsidRPr="00E50A73">
        <w:rPr>
          <w:rStyle w:val="Strong"/>
          <w:sz w:val="22"/>
          <w:szCs w:val="22"/>
        </w:rPr>
        <w:t xml:space="preserve">. </w:t>
      </w:r>
      <w:r w:rsidR="00584BF4" w:rsidRPr="00E50A73">
        <w:rPr>
          <w:rStyle w:val="Strong"/>
          <w:sz w:val="22"/>
          <w:szCs w:val="22"/>
        </w:rPr>
        <w:tab/>
      </w:r>
      <w:r w:rsidR="006F5FD0" w:rsidRPr="00E50A73">
        <w:rPr>
          <w:rStyle w:val="Strong"/>
          <w:sz w:val="22"/>
          <w:szCs w:val="22"/>
        </w:rPr>
        <w:t xml:space="preserve">Deadline for </w:t>
      </w:r>
      <w:r w:rsidR="0013314C" w:rsidRPr="00E50A73">
        <w:rPr>
          <w:rStyle w:val="Strong"/>
          <w:sz w:val="22"/>
          <w:szCs w:val="22"/>
        </w:rPr>
        <w:t xml:space="preserve">submission </w:t>
      </w:r>
      <w:r w:rsidR="006F5FD0" w:rsidRPr="00E50A73">
        <w:rPr>
          <w:rStyle w:val="Strong"/>
          <w:sz w:val="22"/>
          <w:szCs w:val="22"/>
        </w:rPr>
        <w:t xml:space="preserve">of </w:t>
      </w:r>
      <w:r w:rsidRPr="00E50A73">
        <w:rPr>
          <w:rStyle w:val="Strong"/>
          <w:sz w:val="22"/>
          <w:szCs w:val="22"/>
        </w:rPr>
        <w:t>tenders</w:t>
      </w:r>
    </w:p>
    <w:p w14:paraId="61DD2F00" w14:textId="5CC25A2E" w:rsidR="006F5FD0" w:rsidRPr="00E50A73" w:rsidRDefault="00994EA3">
      <w:pPr>
        <w:pStyle w:val="Blockquote"/>
        <w:jc w:val="both"/>
        <w:rPr>
          <w:i/>
          <w:sz w:val="22"/>
          <w:szCs w:val="22"/>
        </w:rPr>
      </w:pPr>
      <w:r w:rsidRPr="00E50A73">
        <w:rPr>
          <w:rStyle w:val="Emphasis"/>
          <w:i w:val="0"/>
          <w:sz w:val="22"/>
          <w:szCs w:val="22"/>
        </w:rPr>
        <w:t xml:space="preserve">The deadline for </w:t>
      </w:r>
      <w:r w:rsidR="0013314C" w:rsidRPr="00E50A73">
        <w:rPr>
          <w:rStyle w:val="Emphasis"/>
          <w:i w:val="0"/>
          <w:sz w:val="22"/>
          <w:szCs w:val="22"/>
        </w:rPr>
        <w:t xml:space="preserve">submission </w:t>
      </w:r>
      <w:r w:rsidRPr="00E50A73">
        <w:rPr>
          <w:rStyle w:val="Emphasis"/>
          <w:i w:val="0"/>
          <w:sz w:val="22"/>
          <w:szCs w:val="22"/>
        </w:rPr>
        <w:t xml:space="preserve">of tenders is </w:t>
      </w:r>
      <w:r w:rsidR="00E77091" w:rsidRPr="00E50A73">
        <w:rPr>
          <w:rStyle w:val="Emphasis"/>
          <w:i w:val="0"/>
          <w:color w:val="000000" w:themeColor="text1"/>
          <w:sz w:val="22"/>
          <w:szCs w:val="22"/>
        </w:rPr>
        <w:t>1</w:t>
      </w:r>
      <w:r w:rsidR="00201B84">
        <w:rPr>
          <w:rStyle w:val="Emphasis"/>
          <w:i w:val="0"/>
          <w:color w:val="000000" w:themeColor="text1"/>
          <w:sz w:val="22"/>
          <w:szCs w:val="22"/>
        </w:rPr>
        <w:t>1</w:t>
      </w:r>
      <w:bookmarkStart w:id="15" w:name="_GoBack"/>
      <w:bookmarkEnd w:id="15"/>
      <w:r w:rsidR="00346321" w:rsidRPr="00E50A73">
        <w:rPr>
          <w:rStyle w:val="Emphasis"/>
          <w:i w:val="0"/>
          <w:color w:val="000000" w:themeColor="text1"/>
          <w:sz w:val="22"/>
          <w:szCs w:val="22"/>
        </w:rPr>
        <w:t>.0</w:t>
      </w:r>
      <w:r w:rsidR="00613913" w:rsidRPr="00E50A73">
        <w:rPr>
          <w:rStyle w:val="Emphasis"/>
          <w:i w:val="0"/>
          <w:color w:val="000000" w:themeColor="text1"/>
          <w:sz w:val="22"/>
          <w:szCs w:val="22"/>
        </w:rPr>
        <w:t>9</w:t>
      </w:r>
      <w:r w:rsidR="00346321" w:rsidRPr="00E50A73">
        <w:rPr>
          <w:rStyle w:val="Emphasis"/>
          <w:i w:val="0"/>
          <w:color w:val="000000" w:themeColor="text1"/>
          <w:sz w:val="22"/>
          <w:szCs w:val="22"/>
        </w:rPr>
        <w:t>.202</w:t>
      </w:r>
      <w:r w:rsidR="00613913" w:rsidRPr="00E50A73">
        <w:rPr>
          <w:rStyle w:val="Emphasis"/>
          <w:i w:val="0"/>
          <w:color w:val="000000" w:themeColor="text1"/>
          <w:sz w:val="22"/>
          <w:szCs w:val="22"/>
        </w:rPr>
        <w:t>4</w:t>
      </w:r>
      <w:r w:rsidR="00346321" w:rsidRPr="00E50A73">
        <w:rPr>
          <w:rStyle w:val="Emphasis"/>
          <w:i w:val="0"/>
          <w:color w:val="000000" w:themeColor="text1"/>
          <w:sz w:val="22"/>
          <w:szCs w:val="22"/>
        </w:rPr>
        <w:t xml:space="preserve"> 10</w:t>
      </w:r>
      <w:r w:rsidR="00C3062F" w:rsidRPr="00E50A73">
        <w:rPr>
          <w:rStyle w:val="Emphasis"/>
          <w:i w:val="0"/>
          <w:color w:val="000000" w:themeColor="text1"/>
          <w:sz w:val="22"/>
          <w:szCs w:val="22"/>
        </w:rPr>
        <w:t>:00</w:t>
      </w:r>
      <w:r w:rsidR="00655217" w:rsidRPr="00E50A73">
        <w:rPr>
          <w:rStyle w:val="Emphasis"/>
          <w:i w:val="0"/>
          <w:color w:val="000000" w:themeColor="text1"/>
          <w:sz w:val="22"/>
          <w:szCs w:val="22"/>
        </w:rPr>
        <w:t xml:space="preserve"> at INSTAT Premises</w:t>
      </w:r>
      <w:r w:rsidRPr="00E50A73">
        <w:rPr>
          <w:rStyle w:val="Emphasis"/>
          <w:i w:val="0"/>
          <w:color w:val="000000" w:themeColor="text1"/>
          <w:sz w:val="22"/>
          <w:szCs w:val="22"/>
        </w:rPr>
        <w:t>.</w:t>
      </w:r>
      <w:r w:rsidRPr="00E50A73" w:rsidDel="00994EA3">
        <w:rPr>
          <w:rStyle w:val="Emphasis"/>
          <w:i w:val="0"/>
          <w:color w:val="000000" w:themeColor="text1"/>
          <w:sz w:val="22"/>
          <w:szCs w:val="22"/>
        </w:rPr>
        <w:t xml:space="preserve">    </w:t>
      </w:r>
    </w:p>
    <w:p w14:paraId="7D60F8E6" w14:textId="77777777" w:rsidR="006F5FD0" w:rsidRPr="00E50A73" w:rsidRDefault="00994EA3" w:rsidP="00584BF4">
      <w:pPr>
        <w:ind w:left="709" w:hanging="349"/>
        <w:outlineLvl w:val="0"/>
        <w:rPr>
          <w:sz w:val="22"/>
          <w:szCs w:val="22"/>
        </w:rPr>
      </w:pPr>
      <w:r w:rsidRPr="00E50A73">
        <w:rPr>
          <w:rStyle w:val="Strong"/>
          <w:sz w:val="22"/>
          <w:szCs w:val="22"/>
        </w:rPr>
        <w:t>19</w:t>
      </w:r>
      <w:r w:rsidR="006F5FD0" w:rsidRPr="00E50A73">
        <w:rPr>
          <w:rStyle w:val="Strong"/>
          <w:sz w:val="22"/>
          <w:szCs w:val="22"/>
        </w:rPr>
        <w:t xml:space="preserve">. </w:t>
      </w:r>
      <w:r w:rsidR="00584BF4" w:rsidRPr="00E50A73">
        <w:rPr>
          <w:rStyle w:val="Strong"/>
          <w:sz w:val="22"/>
          <w:szCs w:val="22"/>
        </w:rPr>
        <w:tab/>
      </w:r>
      <w:r w:rsidRPr="00E50A73">
        <w:rPr>
          <w:rStyle w:val="Strong"/>
          <w:sz w:val="22"/>
          <w:szCs w:val="22"/>
        </w:rPr>
        <w:t xml:space="preserve">Tender </w:t>
      </w:r>
      <w:r w:rsidR="006F5FD0" w:rsidRPr="00E50A73">
        <w:rPr>
          <w:rStyle w:val="Strong"/>
          <w:sz w:val="22"/>
          <w:szCs w:val="22"/>
        </w:rPr>
        <w:t>format and details to be provided</w:t>
      </w:r>
    </w:p>
    <w:p w14:paraId="0C3990F6" w14:textId="7F402B76" w:rsidR="006F5FD0" w:rsidRPr="00E50A73" w:rsidRDefault="00994EA3" w:rsidP="00235A71">
      <w:pPr>
        <w:pStyle w:val="Blockquote"/>
        <w:jc w:val="both"/>
        <w:rPr>
          <w:sz w:val="22"/>
          <w:szCs w:val="22"/>
        </w:rPr>
      </w:pPr>
      <w:r w:rsidRPr="00E50A73">
        <w:rPr>
          <w:rStyle w:val="Strong"/>
          <w:b w:val="0"/>
          <w:sz w:val="22"/>
          <w:szCs w:val="22"/>
        </w:rPr>
        <w:t>Tenders</w:t>
      </w:r>
      <w:r w:rsidR="006F5FD0" w:rsidRPr="00E50A73">
        <w:rPr>
          <w:rStyle w:val="Strong"/>
          <w:b w:val="0"/>
          <w:sz w:val="22"/>
          <w:szCs w:val="22"/>
        </w:rPr>
        <w:t xml:space="preserve"> must be submitted using the standard </w:t>
      </w:r>
      <w:r w:rsidRPr="00E50A73">
        <w:rPr>
          <w:rStyle w:val="Strong"/>
          <w:b w:val="0"/>
          <w:sz w:val="22"/>
          <w:szCs w:val="22"/>
        </w:rPr>
        <w:t>tender</w:t>
      </w:r>
      <w:r w:rsidR="006F5FD0" w:rsidRPr="00E50A73">
        <w:rPr>
          <w:rStyle w:val="Strong"/>
          <w:b w:val="0"/>
          <w:sz w:val="22"/>
          <w:szCs w:val="22"/>
        </w:rPr>
        <w:t xml:space="preserve"> form</w:t>
      </w:r>
      <w:r w:rsidR="00771F85" w:rsidRPr="00E50A73">
        <w:rPr>
          <w:rStyle w:val="Strong"/>
          <w:b w:val="0"/>
          <w:sz w:val="22"/>
          <w:szCs w:val="22"/>
        </w:rPr>
        <w:t>.</w:t>
      </w:r>
      <w:r w:rsidR="006F5FD0" w:rsidRPr="00E50A73">
        <w:rPr>
          <w:sz w:val="22"/>
          <w:szCs w:val="22"/>
        </w:rPr>
        <w:t xml:space="preserve"> </w:t>
      </w:r>
    </w:p>
    <w:p w14:paraId="177AD528" w14:textId="77777777" w:rsidR="004D5EDB" w:rsidRPr="00E50A73" w:rsidRDefault="004D5EDB" w:rsidP="00B33EE6">
      <w:pPr>
        <w:pStyle w:val="Blockquote"/>
        <w:jc w:val="both"/>
        <w:rPr>
          <w:sz w:val="22"/>
          <w:szCs w:val="22"/>
        </w:rPr>
      </w:pPr>
      <w:r w:rsidRPr="00E50A73">
        <w:rPr>
          <w:sz w:val="22"/>
          <w:szCs w:val="22"/>
        </w:rPr>
        <w:t>The tender must be accompanied by a declaration o</w:t>
      </w:r>
      <w:r w:rsidR="00980AEA" w:rsidRPr="00E50A73">
        <w:rPr>
          <w:sz w:val="22"/>
          <w:szCs w:val="22"/>
        </w:rPr>
        <w:t>n</w:t>
      </w:r>
      <w:r w:rsidRPr="00E50A73">
        <w:rPr>
          <w:sz w:val="22"/>
          <w:szCs w:val="22"/>
        </w:rPr>
        <w:t xml:space="preserve"> honour on exclusion and selection criteria using the template available from the following Internet address:</w:t>
      </w:r>
    </w:p>
    <w:p w14:paraId="5E502450" w14:textId="6646FBA2" w:rsidR="004D5EDB" w:rsidRPr="00E50A73" w:rsidRDefault="00886ED7" w:rsidP="004D5EDB">
      <w:pPr>
        <w:pStyle w:val="Blockquote"/>
        <w:jc w:val="both"/>
        <w:rPr>
          <w:sz w:val="22"/>
          <w:szCs w:val="22"/>
        </w:rPr>
      </w:pPr>
      <w:r w:rsidRPr="00E50A73">
        <w:rPr>
          <w:sz w:val="22"/>
          <w:szCs w:val="22"/>
        </w:rPr>
        <w:t xml:space="preserve"> </w:t>
      </w:r>
      <w:hyperlink r:id="rId11" w:anchor="Annexes-AnnexesA(Ch.2):General" w:history="1">
        <w:r w:rsidRPr="00E50A73">
          <w:rPr>
            <w:rStyle w:val="Hyperlink"/>
            <w:sz w:val="22"/>
            <w:szCs w:val="22"/>
          </w:rPr>
          <w:t>https://wikis.ec.europa.eu/display/ExactExternalWiki/Annexes#Annexes-AnnexesA(Ch.2):General</w:t>
        </w:r>
      </w:hyperlink>
    </w:p>
    <w:p w14:paraId="438E0786" w14:textId="77777777" w:rsidR="006F5FD0" w:rsidRPr="00E50A73" w:rsidRDefault="006F5FD0">
      <w:pPr>
        <w:pStyle w:val="Blockquote"/>
        <w:jc w:val="both"/>
        <w:rPr>
          <w:sz w:val="22"/>
          <w:szCs w:val="22"/>
        </w:rPr>
      </w:pPr>
      <w:r w:rsidRPr="00E50A73">
        <w:rPr>
          <w:sz w:val="22"/>
          <w:szCs w:val="22"/>
        </w:rPr>
        <w:t>Any additional documentation (brochure, letter, etc</w:t>
      </w:r>
      <w:r w:rsidR="00235A71" w:rsidRPr="00E50A73">
        <w:rPr>
          <w:sz w:val="22"/>
          <w:szCs w:val="22"/>
        </w:rPr>
        <w:t>.</w:t>
      </w:r>
      <w:r w:rsidRPr="00E50A73">
        <w:rPr>
          <w:sz w:val="22"/>
          <w:szCs w:val="22"/>
        </w:rPr>
        <w:t xml:space="preserve">) sent with a </w:t>
      </w:r>
      <w:r w:rsidR="004D5EDB" w:rsidRPr="00E50A73">
        <w:rPr>
          <w:sz w:val="22"/>
          <w:szCs w:val="22"/>
        </w:rPr>
        <w:t>tender</w:t>
      </w:r>
      <w:r w:rsidRPr="00E50A73">
        <w:rPr>
          <w:sz w:val="22"/>
          <w:szCs w:val="22"/>
        </w:rPr>
        <w:t xml:space="preserve"> will not be taken into consideration.</w:t>
      </w:r>
    </w:p>
    <w:p w14:paraId="3AC38030" w14:textId="77777777" w:rsidR="006F5FD0" w:rsidRPr="00E50A73" w:rsidRDefault="006F5FD0" w:rsidP="00584BF4">
      <w:pPr>
        <w:ind w:left="709" w:hanging="349"/>
        <w:outlineLvl w:val="0"/>
        <w:rPr>
          <w:sz w:val="22"/>
          <w:szCs w:val="22"/>
        </w:rPr>
      </w:pPr>
      <w:r w:rsidRPr="00E50A73">
        <w:rPr>
          <w:rStyle w:val="Strong"/>
          <w:sz w:val="22"/>
          <w:szCs w:val="22"/>
        </w:rPr>
        <w:t>2</w:t>
      </w:r>
      <w:r w:rsidR="006714ED" w:rsidRPr="00E50A73">
        <w:rPr>
          <w:rStyle w:val="Strong"/>
          <w:sz w:val="22"/>
          <w:szCs w:val="22"/>
        </w:rPr>
        <w:t>0</w:t>
      </w:r>
      <w:r w:rsidRPr="00E50A73">
        <w:rPr>
          <w:rStyle w:val="Strong"/>
          <w:sz w:val="22"/>
          <w:szCs w:val="22"/>
        </w:rPr>
        <w:t xml:space="preserve">. </w:t>
      </w:r>
      <w:r w:rsidR="00584BF4" w:rsidRPr="00E50A73">
        <w:rPr>
          <w:rStyle w:val="Strong"/>
          <w:sz w:val="22"/>
          <w:szCs w:val="22"/>
        </w:rPr>
        <w:tab/>
      </w:r>
      <w:r w:rsidRPr="00E50A73">
        <w:rPr>
          <w:rStyle w:val="Strong"/>
          <w:sz w:val="22"/>
          <w:szCs w:val="22"/>
        </w:rPr>
        <w:t xml:space="preserve">How </w:t>
      </w:r>
      <w:r w:rsidR="006714ED" w:rsidRPr="00E50A73">
        <w:rPr>
          <w:rStyle w:val="Strong"/>
          <w:sz w:val="22"/>
          <w:szCs w:val="22"/>
        </w:rPr>
        <w:t>tenders</w:t>
      </w:r>
      <w:r w:rsidRPr="00E50A73">
        <w:rPr>
          <w:rStyle w:val="Strong"/>
          <w:sz w:val="22"/>
          <w:szCs w:val="22"/>
        </w:rPr>
        <w:t xml:space="preserve"> may be submitted</w:t>
      </w:r>
    </w:p>
    <w:p w14:paraId="7919897A" w14:textId="5BD0520A" w:rsidR="006F5FD0" w:rsidRPr="00E50A73" w:rsidRDefault="006714ED" w:rsidP="00C147B2">
      <w:pPr>
        <w:pStyle w:val="Blockquote"/>
        <w:jc w:val="both"/>
        <w:rPr>
          <w:sz w:val="22"/>
          <w:szCs w:val="22"/>
        </w:rPr>
      </w:pPr>
      <w:r w:rsidRPr="00E50A73">
        <w:rPr>
          <w:sz w:val="22"/>
          <w:szCs w:val="22"/>
        </w:rPr>
        <w:t>Tenders</w:t>
      </w:r>
      <w:r w:rsidR="006F5FD0" w:rsidRPr="00E50A73">
        <w:rPr>
          <w:sz w:val="22"/>
          <w:szCs w:val="22"/>
        </w:rPr>
        <w:t xml:space="preserve"> must be submitted in English exclusively to the </w:t>
      </w:r>
      <w:r w:rsidR="00D33DD9" w:rsidRPr="00E50A73">
        <w:rPr>
          <w:sz w:val="22"/>
          <w:szCs w:val="22"/>
        </w:rPr>
        <w:t>c</w:t>
      </w:r>
      <w:r w:rsidR="006F5FD0" w:rsidRPr="00E50A73">
        <w:rPr>
          <w:sz w:val="22"/>
          <w:szCs w:val="22"/>
        </w:rPr>
        <w:t xml:space="preserve">ontracting </w:t>
      </w:r>
      <w:r w:rsidR="00D33DD9" w:rsidRPr="00E50A73">
        <w:rPr>
          <w:sz w:val="22"/>
          <w:szCs w:val="22"/>
        </w:rPr>
        <w:t>a</w:t>
      </w:r>
      <w:r w:rsidR="006F5FD0" w:rsidRPr="00E50A73">
        <w:rPr>
          <w:sz w:val="22"/>
          <w:szCs w:val="22"/>
        </w:rPr>
        <w:t>uthority</w:t>
      </w:r>
      <w:r w:rsidRPr="00E50A73">
        <w:rPr>
          <w:sz w:val="22"/>
          <w:szCs w:val="22"/>
        </w:rPr>
        <w:t xml:space="preserve">, using the means specified in point </w:t>
      </w:r>
      <w:r w:rsidR="00771F85" w:rsidRPr="00E50A73">
        <w:rPr>
          <w:sz w:val="22"/>
          <w:szCs w:val="22"/>
        </w:rPr>
        <w:t>10</w:t>
      </w:r>
      <w:r w:rsidRPr="00E50A73">
        <w:rPr>
          <w:sz w:val="22"/>
          <w:szCs w:val="22"/>
        </w:rPr>
        <w:t xml:space="preserve"> of the </w:t>
      </w:r>
      <w:r w:rsidR="00881C2D" w:rsidRPr="00E50A73">
        <w:rPr>
          <w:sz w:val="22"/>
          <w:szCs w:val="22"/>
        </w:rPr>
        <w:t>i</w:t>
      </w:r>
      <w:r w:rsidRPr="00E50A73">
        <w:rPr>
          <w:sz w:val="22"/>
          <w:szCs w:val="22"/>
        </w:rPr>
        <w:t xml:space="preserve">nstructions to </w:t>
      </w:r>
      <w:r w:rsidR="00881C2D" w:rsidRPr="00E50A73">
        <w:rPr>
          <w:sz w:val="22"/>
          <w:szCs w:val="22"/>
        </w:rPr>
        <w:t>t</w:t>
      </w:r>
      <w:r w:rsidRPr="00E50A73">
        <w:rPr>
          <w:sz w:val="22"/>
          <w:szCs w:val="22"/>
        </w:rPr>
        <w:t xml:space="preserve">enderers. </w:t>
      </w:r>
      <w:r w:rsidR="009B06B5" w:rsidRPr="00E50A73">
        <w:rPr>
          <w:sz w:val="22"/>
          <w:szCs w:val="22"/>
        </w:rPr>
        <w:t xml:space="preserve"> </w:t>
      </w:r>
    </w:p>
    <w:p w14:paraId="63BBF791" w14:textId="77777777" w:rsidR="00EF03C9" w:rsidRPr="00E50A73" w:rsidRDefault="006714ED">
      <w:pPr>
        <w:pStyle w:val="Blockquote"/>
        <w:jc w:val="both"/>
        <w:rPr>
          <w:rStyle w:val="Strong"/>
          <w:b w:val="0"/>
          <w:sz w:val="22"/>
          <w:szCs w:val="22"/>
        </w:rPr>
      </w:pPr>
      <w:r w:rsidRPr="00E50A73">
        <w:rPr>
          <w:rStyle w:val="Strong"/>
          <w:b w:val="0"/>
          <w:sz w:val="22"/>
          <w:szCs w:val="22"/>
        </w:rPr>
        <w:t>Tenders</w:t>
      </w:r>
      <w:r w:rsidR="006F5FD0" w:rsidRPr="00E50A73">
        <w:rPr>
          <w:rStyle w:val="Strong"/>
          <w:b w:val="0"/>
          <w:sz w:val="22"/>
          <w:szCs w:val="22"/>
        </w:rPr>
        <w:t xml:space="preserve"> submitted by any other means will not be considered.</w:t>
      </w:r>
    </w:p>
    <w:p w14:paraId="3D156565" w14:textId="77777777" w:rsidR="00502BBF" w:rsidRPr="00E50A73" w:rsidRDefault="00502BBF" w:rsidP="00B33EE6">
      <w:pPr>
        <w:pStyle w:val="Blockquote"/>
        <w:jc w:val="both"/>
        <w:rPr>
          <w:rStyle w:val="Strong"/>
          <w:b w:val="0"/>
          <w:sz w:val="22"/>
          <w:szCs w:val="22"/>
        </w:rPr>
      </w:pPr>
      <w:r w:rsidRPr="00E50A73">
        <w:rPr>
          <w:sz w:val="22"/>
          <w:szCs w:val="22"/>
        </w:rPr>
        <w:t>By submitting a tender tenderers accept to receive notification of the outcome of the procedure by electronic means.</w:t>
      </w:r>
    </w:p>
    <w:p w14:paraId="78DFA6DC" w14:textId="77777777" w:rsidR="003262FC" w:rsidRPr="00E50A73" w:rsidRDefault="003262FC" w:rsidP="00584BF4">
      <w:pPr>
        <w:ind w:left="709" w:hanging="349"/>
        <w:outlineLvl w:val="0"/>
        <w:rPr>
          <w:b/>
          <w:sz w:val="22"/>
          <w:szCs w:val="22"/>
        </w:rPr>
      </w:pPr>
      <w:r w:rsidRPr="00E50A73">
        <w:rPr>
          <w:rStyle w:val="Strong"/>
          <w:sz w:val="22"/>
          <w:szCs w:val="22"/>
        </w:rPr>
        <w:t>2</w:t>
      </w:r>
      <w:r w:rsidR="006714ED" w:rsidRPr="00E50A73">
        <w:rPr>
          <w:rStyle w:val="Strong"/>
          <w:sz w:val="22"/>
          <w:szCs w:val="22"/>
        </w:rPr>
        <w:t>1</w:t>
      </w:r>
      <w:r w:rsidRPr="00E50A73">
        <w:rPr>
          <w:rStyle w:val="Strong"/>
          <w:sz w:val="22"/>
          <w:szCs w:val="22"/>
        </w:rPr>
        <w:t>.</w:t>
      </w:r>
      <w:r w:rsidR="00584BF4" w:rsidRPr="00E50A73">
        <w:rPr>
          <w:rStyle w:val="Strong"/>
          <w:sz w:val="22"/>
          <w:szCs w:val="22"/>
        </w:rPr>
        <w:tab/>
      </w:r>
      <w:r w:rsidRPr="00E50A73">
        <w:rPr>
          <w:rStyle w:val="Strong"/>
          <w:sz w:val="22"/>
          <w:szCs w:val="22"/>
        </w:rPr>
        <w:t xml:space="preserve">Alteration or withdrawal of </w:t>
      </w:r>
      <w:r w:rsidR="006714ED" w:rsidRPr="00E50A73">
        <w:rPr>
          <w:rStyle w:val="Strong"/>
          <w:sz w:val="22"/>
          <w:szCs w:val="22"/>
        </w:rPr>
        <w:t>tenders</w:t>
      </w:r>
    </w:p>
    <w:p w14:paraId="37113797" w14:textId="77777777" w:rsidR="003262FC" w:rsidRPr="00E50A73" w:rsidRDefault="006714ED" w:rsidP="003262FC">
      <w:pPr>
        <w:pStyle w:val="Blockquote"/>
        <w:jc w:val="both"/>
        <w:rPr>
          <w:sz w:val="22"/>
          <w:szCs w:val="22"/>
        </w:rPr>
      </w:pPr>
      <w:r w:rsidRPr="00E50A73">
        <w:rPr>
          <w:sz w:val="22"/>
          <w:szCs w:val="22"/>
        </w:rPr>
        <w:t>Tenderers</w:t>
      </w:r>
      <w:r w:rsidR="003262FC" w:rsidRPr="00E50A73">
        <w:rPr>
          <w:sz w:val="22"/>
          <w:szCs w:val="22"/>
        </w:rPr>
        <w:t xml:space="preserve"> may alter or withdraw their </w:t>
      </w:r>
      <w:r w:rsidRPr="00E50A73">
        <w:rPr>
          <w:sz w:val="22"/>
          <w:szCs w:val="22"/>
        </w:rPr>
        <w:t>tenders</w:t>
      </w:r>
      <w:r w:rsidR="003262FC" w:rsidRPr="00E50A73">
        <w:rPr>
          <w:sz w:val="22"/>
          <w:szCs w:val="22"/>
        </w:rPr>
        <w:t xml:space="preserve"> by written notification prior to the deadline for submission of </w:t>
      </w:r>
      <w:r w:rsidRPr="00E50A73">
        <w:rPr>
          <w:sz w:val="22"/>
          <w:szCs w:val="22"/>
        </w:rPr>
        <w:t>tenders</w:t>
      </w:r>
      <w:r w:rsidR="003262FC" w:rsidRPr="00E50A73">
        <w:rPr>
          <w:sz w:val="22"/>
          <w:szCs w:val="22"/>
        </w:rPr>
        <w:t xml:space="preserve">. No </w:t>
      </w:r>
      <w:r w:rsidRPr="00E50A73">
        <w:rPr>
          <w:sz w:val="22"/>
          <w:szCs w:val="22"/>
        </w:rPr>
        <w:t>tender</w:t>
      </w:r>
      <w:r w:rsidR="003262FC" w:rsidRPr="00E50A73">
        <w:rPr>
          <w:sz w:val="22"/>
          <w:szCs w:val="22"/>
        </w:rPr>
        <w:t xml:space="preserve"> may be altered after this deadline.</w:t>
      </w:r>
    </w:p>
    <w:p w14:paraId="2A8E6476" w14:textId="36DD3BEA" w:rsidR="003262FC" w:rsidRPr="00E50A73" w:rsidRDefault="003262FC" w:rsidP="00EF03C9">
      <w:pPr>
        <w:pStyle w:val="Blockquote"/>
        <w:jc w:val="both"/>
        <w:rPr>
          <w:sz w:val="22"/>
          <w:szCs w:val="22"/>
        </w:rPr>
      </w:pPr>
      <w:r w:rsidRPr="00E50A73">
        <w:rPr>
          <w:sz w:val="22"/>
          <w:szCs w:val="22"/>
        </w:rPr>
        <w:t xml:space="preserve">Any such notification of alteration or withdrawal shall be prepared and submitted in accordance with </w:t>
      </w:r>
      <w:r w:rsidR="006714ED" w:rsidRPr="00E50A73">
        <w:rPr>
          <w:sz w:val="22"/>
          <w:szCs w:val="22"/>
        </w:rPr>
        <w:t xml:space="preserve">point </w:t>
      </w:r>
      <w:r w:rsidR="00771F85" w:rsidRPr="00E50A73">
        <w:rPr>
          <w:sz w:val="22"/>
          <w:szCs w:val="22"/>
        </w:rPr>
        <w:t>15</w:t>
      </w:r>
      <w:r w:rsidR="006714ED" w:rsidRPr="00E50A73">
        <w:rPr>
          <w:sz w:val="22"/>
          <w:szCs w:val="22"/>
        </w:rPr>
        <w:t xml:space="preserve"> of the </w:t>
      </w:r>
      <w:r w:rsidR="00881C2D" w:rsidRPr="00E50A73">
        <w:rPr>
          <w:sz w:val="22"/>
          <w:szCs w:val="22"/>
        </w:rPr>
        <w:t>i</w:t>
      </w:r>
      <w:r w:rsidR="006714ED" w:rsidRPr="00E50A73">
        <w:rPr>
          <w:sz w:val="22"/>
          <w:szCs w:val="22"/>
        </w:rPr>
        <w:t xml:space="preserve">nstructions to </w:t>
      </w:r>
      <w:r w:rsidR="00881C2D" w:rsidRPr="00E50A73">
        <w:rPr>
          <w:sz w:val="22"/>
          <w:szCs w:val="22"/>
        </w:rPr>
        <w:t>t</w:t>
      </w:r>
      <w:r w:rsidR="006714ED" w:rsidRPr="00E50A73">
        <w:rPr>
          <w:sz w:val="22"/>
          <w:szCs w:val="22"/>
        </w:rPr>
        <w:t>enderers</w:t>
      </w:r>
      <w:r w:rsidRPr="00E50A73">
        <w:rPr>
          <w:sz w:val="22"/>
          <w:szCs w:val="22"/>
        </w:rPr>
        <w:t xml:space="preserve">. </w:t>
      </w:r>
    </w:p>
    <w:p w14:paraId="33B0DD15" w14:textId="77777777" w:rsidR="006F5FD0" w:rsidRPr="00E50A73" w:rsidRDefault="003262FC" w:rsidP="00A171EA">
      <w:pPr>
        <w:keepNext/>
        <w:ind w:left="709" w:hanging="352"/>
        <w:outlineLvl w:val="0"/>
        <w:rPr>
          <w:sz w:val="22"/>
          <w:szCs w:val="22"/>
        </w:rPr>
      </w:pPr>
      <w:r w:rsidRPr="00E50A73">
        <w:rPr>
          <w:rStyle w:val="Strong"/>
          <w:sz w:val="22"/>
          <w:szCs w:val="22"/>
        </w:rPr>
        <w:t>2</w:t>
      </w:r>
      <w:r w:rsidR="006714ED" w:rsidRPr="00E50A73">
        <w:rPr>
          <w:rStyle w:val="Strong"/>
          <w:sz w:val="22"/>
          <w:szCs w:val="22"/>
        </w:rPr>
        <w:t>2</w:t>
      </w:r>
      <w:r w:rsidR="006F5FD0" w:rsidRPr="00E50A73">
        <w:rPr>
          <w:rStyle w:val="Strong"/>
          <w:sz w:val="22"/>
          <w:szCs w:val="22"/>
        </w:rPr>
        <w:t xml:space="preserve">. </w:t>
      </w:r>
      <w:r w:rsidR="00584BF4" w:rsidRPr="00E50A73">
        <w:rPr>
          <w:rStyle w:val="Strong"/>
          <w:sz w:val="22"/>
          <w:szCs w:val="22"/>
        </w:rPr>
        <w:tab/>
      </w:r>
      <w:r w:rsidR="006F5FD0" w:rsidRPr="00E50A73">
        <w:rPr>
          <w:rStyle w:val="Strong"/>
          <w:sz w:val="22"/>
          <w:szCs w:val="22"/>
        </w:rPr>
        <w:t>Operational language</w:t>
      </w:r>
    </w:p>
    <w:p w14:paraId="231E3CC8" w14:textId="77777777" w:rsidR="006F5FD0" w:rsidRPr="00E50A73" w:rsidRDefault="006F5FD0">
      <w:pPr>
        <w:pStyle w:val="Blockquote"/>
        <w:jc w:val="both"/>
        <w:rPr>
          <w:i/>
          <w:sz w:val="22"/>
          <w:szCs w:val="22"/>
        </w:rPr>
      </w:pPr>
      <w:r w:rsidRPr="00E50A73">
        <w:rPr>
          <w:rStyle w:val="Emphasis"/>
          <w:i w:val="0"/>
          <w:sz w:val="22"/>
          <w:szCs w:val="22"/>
        </w:rPr>
        <w:t xml:space="preserve">All written communications for this tender procedure and contract must be in English.  </w:t>
      </w:r>
    </w:p>
    <w:p w14:paraId="38DC66B2" w14:textId="6C262863" w:rsidR="00E9047D" w:rsidRPr="00E50A73" w:rsidRDefault="00326B16" w:rsidP="00E9047D">
      <w:pPr>
        <w:pStyle w:val="Blockquote"/>
        <w:jc w:val="both"/>
        <w:rPr>
          <w:b/>
          <w:sz w:val="22"/>
          <w:szCs w:val="22"/>
        </w:rPr>
      </w:pPr>
      <w:r w:rsidRPr="00E50A73">
        <w:rPr>
          <w:b/>
          <w:sz w:val="22"/>
          <w:szCs w:val="22"/>
        </w:rPr>
        <w:t>23</w:t>
      </w:r>
      <w:r w:rsidR="008272C0" w:rsidRPr="00E50A73">
        <w:rPr>
          <w:b/>
          <w:sz w:val="22"/>
          <w:szCs w:val="22"/>
        </w:rPr>
        <w:t xml:space="preserve">. </w:t>
      </w:r>
      <w:r w:rsidR="00E9047D" w:rsidRPr="00E50A73">
        <w:rPr>
          <w:b/>
          <w:sz w:val="22"/>
          <w:szCs w:val="22"/>
        </w:rPr>
        <w:t>Additional information</w:t>
      </w:r>
    </w:p>
    <w:p w14:paraId="7A5C8404" w14:textId="26E41357" w:rsidR="00AF412E" w:rsidRPr="00E50A73" w:rsidRDefault="00AF412E" w:rsidP="0007067C">
      <w:pPr>
        <w:widowControl/>
        <w:snapToGrid w:val="0"/>
        <w:spacing w:after="0"/>
        <w:ind w:left="284" w:right="360"/>
        <w:jc w:val="both"/>
        <w:rPr>
          <w:sz w:val="22"/>
          <w:szCs w:val="22"/>
        </w:rPr>
      </w:pPr>
      <w:r w:rsidRPr="00E50A73">
        <w:rPr>
          <w:sz w:val="22"/>
          <w:szCs w:val="22"/>
        </w:rPr>
        <w:lastRenderedPageBreak/>
        <w:t>Financial data to be provided by the candidate in</w:t>
      </w:r>
      <w:r w:rsidR="00454EB5" w:rsidRPr="00E50A73">
        <w:rPr>
          <w:sz w:val="22"/>
          <w:szCs w:val="22"/>
        </w:rPr>
        <w:t xml:space="preserve"> the standard application form </w:t>
      </w:r>
      <w:r w:rsidRPr="00E50A73">
        <w:rPr>
          <w:sz w:val="22"/>
          <w:szCs w:val="22"/>
        </w:rPr>
        <w:t>must be expressed in EUR</w:t>
      </w:r>
      <w:r w:rsidR="00655217" w:rsidRPr="00E50A73">
        <w:rPr>
          <w:sz w:val="22"/>
          <w:szCs w:val="22"/>
        </w:rPr>
        <w:t>.</w:t>
      </w:r>
      <w:r w:rsidRPr="00E50A73">
        <w:rPr>
          <w:sz w:val="22"/>
          <w:szCs w:val="22"/>
        </w:rPr>
        <w:t xml:space="preserve"> If applicable, where a candidate refers to amounts originally expressed in a different currency, the conversion to shall be made in accordance with the InforEuro exchange rate of </w:t>
      </w:r>
      <w:r w:rsidR="00655217" w:rsidRPr="00E50A73">
        <w:rPr>
          <w:b/>
          <w:sz w:val="22"/>
          <w:szCs w:val="22"/>
        </w:rPr>
        <w:t>MONTH and YEAR</w:t>
      </w:r>
      <w:r w:rsidRPr="00E50A73">
        <w:rPr>
          <w:b/>
          <w:sz w:val="22"/>
          <w:szCs w:val="22"/>
        </w:rPr>
        <w:t xml:space="preserve"> </w:t>
      </w:r>
      <w:r w:rsidRPr="00E50A73">
        <w:rPr>
          <w:sz w:val="22"/>
          <w:szCs w:val="22"/>
        </w:rPr>
        <w:t xml:space="preserve">of the applicable InforEuro exchange rate, which can correspond to the month and year of the publication of the present contract notice, which can be found at the following address: </w:t>
      </w:r>
      <w:hyperlink r:id="rId12" w:history="1">
        <w:r w:rsidRPr="00E50A73">
          <w:rPr>
            <w:rStyle w:val="Hyperlink"/>
            <w:sz w:val="22"/>
            <w:szCs w:val="22"/>
          </w:rPr>
          <w:t>http://ec.europa.eu/budget/graphs/inforeuro.html</w:t>
        </w:r>
      </w:hyperlink>
      <w:r w:rsidRPr="00E50A73">
        <w:rPr>
          <w:sz w:val="22"/>
          <w:szCs w:val="22"/>
        </w:rPr>
        <w:t>.</w:t>
      </w:r>
    </w:p>
    <w:p w14:paraId="4A4186FD" w14:textId="77777777" w:rsidR="00AF412E" w:rsidRPr="00E50A73" w:rsidRDefault="00AF412E" w:rsidP="00235A71">
      <w:pPr>
        <w:pStyle w:val="Blockquote"/>
        <w:jc w:val="both"/>
        <w:rPr>
          <w:sz w:val="22"/>
          <w:szCs w:val="22"/>
        </w:rPr>
      </w:pPr>
    </w:p>
    <w:p w14:paraId="2AC4BD41" w14:textId="77777777" w:rsidR="007F6AA9" w:rsidRPr="00E50A73" w:rsidRDefault="007F6AA9" w:rsidP="00235A71">
      <w:pPr>
        <w:pStyle w:val="Blockquote"/>
        <w:jc w:val="both"/>
        <w:rPr>
          <w:sz w:val="22"/>
          <w:szCs w:val="22"/>
        </w:rPr>
      </w:pPr>
    </w:p>
    <w:sectPr w:rsidR="007F6AA9" w:rsidRPr="00E50A73" w:rsidSect="00E147D3">
      <w:headerReference w:type="even" r:id="rId13"/>
      <w:headerReference w:type="default" r:id="rId14"/>
      <w:footerReference w:type="even" r:id="rId15"/>
      <w:footerReference w:type="default" r:id="rId16"/>
      <w:headerReference w:type="first" r:id="rId17"/>
      <w:footerReference w:type="first" r:id="rId18"/>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C14CF" w14:textId="77777777" w:rsidR="009C015F" w:rsidRDefault="009C015F">
      <w:r>
        <w:separator/>
      </w:r>
    </w:p>
  </w:endnote>
  <w:endnote w:type="continuationSeparator" w:id="0">
    <w:p w14:paraId="3AF749C9" w14:textId="77777777" w:rsidR="009C015F" w:rsidRDefault="009C0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F06A9" w14:textId="77777777" w:rsidR="00711A01" w:rsidRDefault="00711A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EBA12" w14:textId="06F328B4" w:rsidR="00EF0A8C" w:rsidRPr="00B33EE6" w:rsidRDefault="003670BA" w:rsidP="00F9055E">
    <w:pPr>
      <w:pStyle w:val="Footer"/>
      <w:tabs>
        <w:tab w:val="clear" w:pos="4320"/>
        <w:tab w:val="clear" w:pos="8640"/>
        <w:tab w:val="right" w:pos="9214"/>
      </w:tabs>
      <w:spacing w:before="120" w:after="0"/>
      <w:rPr>
        <w:b/>
        <w:sz w:val="20"/>
      </w:rPr>
    </w:pPr>
    <w:r w:rsidRPr="003670BA">
      <w:rPr>
        <w:b/>
        <w:sz w:val="20"/>
      </w:rPr>
      <w:t>202</w:t>
    </w:r>
    <w:r w:rsidR="000B14E4">
      <w:rPr>
        <w:b/>
        <w:sz w:val="20"/>
      </w:rPr>
      <w:t>1</w:t>
    </w:r>
    <w:r w:rsidR="00711A01">
      <w:rPr>
        <w:b/>
        <w:sz w:val="20"/>
      </w:rPr>
      <w:t>.1</w:t>
    </w:r>
    <w:r w:rsidR="00EF0A8C" w:rsidRPr="00B33EE6">
      <w:rPr>
        <w:sz w:val="18"/>
        <w:szCs w:val="18"/>
      </w:rPr>
      <w:tab/>
      <w:t xml:space="preserve">Page </w:t>
    </w:r>
    <w:r w:rsidR="00EF0A8C" w:rsidRPr="00B33EE6">
      <w:rPr>
        <w:rStyle w:val="PageNumber"/>
        <w:sz w:val="18"/>
        <w:szCs w:val="18"/>
      </w:rPr>
      <w:fldChar w:fldCharType="begin"/>
    </w:r>
    <w:r w:rsidR="00EF0A8C" w:rsidRPr="00B33EE6">
      <w:rPr>
        <w:rStyle w:val="PageNumber"/>
        <w:sz w:val="18"/>
        <w:szCs w:val="18"/>
      </w:rPr>
      <w:instrText xml:space="preserve"> PAGE </w:instrText>
    </w:r>
    <w:r w:rsidR="00EF0A8C" w:rsidRPr="00B33EE6">
      <w:rPr>
        <w:rStyle w:val="PageNumber"/>
        <w:sz w:val="18"/>
        <w:szCs w:val="18"/>
      </w:rPr>
      <w:fldChar w:fldCharType="separate"/>
    </w:r>
    <w:r w:rsidR="00A16469">
      <w:rPr>
        <w:rStyle w:val="PageNumber"/>
        <w:sz w:val="18"/>
        <w:szCs w:val="18"/>
      </w:rPr>
      <w:t>1</w:t>
    </w:r>
    <w:r w:rsidR="00EF0A8C" w:rsidRPr="00B33EE6">
      <w:rPr>
        <w:rStyle w:val="PageNumber"/>
        <w:sz w:val="18"/>
        <w:szCs w:val="18"/>
      </w:rPr>
      <w:fldChar w:fldCharType="end"/>
    </w:r>
    <w:r w:rsidR="00B33EE6" w:rsidRPr="00B33EE6">
      <w:rPr>
        <w:rStyle w:val="PageNumber"/>
        <w:sz w:val="18"/>
        <w:szCs w:val="18"/>
      </w:rPr>
      <w:t xml:space="preserve"> of </w:t>
    </w:r>
    <w:r w:rsidR="00B33EE6" w:rsidRPr="00B33EE6">
      <w:rPr>
        <w:rStyle w:val="PageNumber"/>
        <w:sz w:val="18"/>
        <w:szCs w:val="18"/>
      </w:rPr>
      <w:fldChar w:fldCharType="begin"/>
    </w:r>
    <w:r w:rsidR="00B33EE6" w:rsidRPr="00B33EE6">
      <w:rPr>
        <w:rStyle w:val="PageNumber"/>
        <w:sz w:val="18"/>
        <w:szCs w:val="18"/>
      </w:rPr>
      <w:instrText xml:space="preserve"> NUMPAGES   \* MERGEFORMAT </w:instrText>
    </w:r>
    <w:r w:rsidR="00B33EE6" w:rsidRPr="00B33EE6">
      <w:rPr>
        <w:rStyle w:val="PageNumber"/>
        <w:sz w:val="18"/>
        <w:szCs w:val="18"/>
      </w:rPr>
      <w:fldChar w:fldCharType="separate"/>
    </w:r>
    <w:r w:rsidR="00A16469">
      <w:rPr>
        <w:rStyle w:val="PageNumber"/>
        <w:sz w:val="18"/>
        <w:szCs w:val="18"/>
      </w:rPr>
      <w:t>8</w:t>
    </w:r>
    <w:r w:rsidR="00B33EE6" w:rsidRPr="00B33EE6">
      <w:rPr>
        <w:rStyle w:val="PageNumber"/>
        <w:sz w:val="18"/>
        <w:szCs w:val="18"/>
      </w:rPr>
      <w:fldChar w:fldCharType="end"/>
    </w:r>
  </w:p>
  <w:p w14:paraId="77551F46" w14:textId="1F27A587" w:rsidR="00EF0A8C" w:rsidRPr="00B33EE6" w:rsidRDefault="00EF0A8C" w:rsidP="007727F3">
    <w:pPr>
      <w:pStyle w:val="Footer"/>
      <w:spacing w:before="0" w:after="0"/>
    </w:pPr>
    <w:r w:rsidRPr="00B33EE6">
      <w:rPr>
        <w:sz w:val="18"/>
        <w:szCs w:val="18"/>
      </w:rPr>
      <w:fldChar w:fldCharType="begin"/>
    </w:r>
    <w:r w:rsidRPr="00B33EE6">
      <w:rPr>
        <w:sz w:val="18"/>
        <w:szCs w:val="18"/>
      </w:rPr>
      <w:instrText xml:space="preserve"> FILENAME </w:instrText>
    </w:r>
    <w:r w:rsidRPr="00B33EE6">
      <w:rPr>
        <w:sz w:val="18"/>
        <w:szCs w:val="18"/>
      </w:rPr>
      <w:fldChar w:fldCharType="separate"/>
    </w:r>
    <w:r w:rsidR="00A16469">
      <w:rPr>
        <w:sz w:val="18"/>
        <w:szCs w:val="18"/>
      </w:rPr>
      <w:t>c2_contractnotice_simp_neg_en</w:t>
    </w:r>
    <w:r w:rsidRPr="00B33EE6">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7481F" w14:textId="77777777" w:rsidR="00711A01" w:rsidRDefault="00711A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19E1E" w14:textId="77777777" w:rsidR="009C015F" w:rsidRDefault="009C015F">
      <w:r>
        <w:separator/>
      </w:r>
    </w:p>
  </w:footnote>
  <w:footnote w:type="continuationSeparator" w:id="0">
    <w:p w14:paraId="2E83AE18" w14:textId="77777777" w:rsidR="009C015F" w:rsidRDefault="009C015F">
      <w:r>
        <w:continuationSeparator/>
      </w:r>
    </w:p>
  </w:footnote>
  <w:footnote w:id="1">
    <w:p w14:paraId="6271804F" w14:textId="77777777" w:rsidR="00B9793F" w:rsidRPr="001109B5" w:rsidRDefault="00B9793F" w:rsidP="008660AD">
      <w:pPr>
        <w:pStyle w:val="FootnoteText"/>
        <w:spacing w:before="0" w:after="0"/>
      </w:pPr>
      <w:r>
        <w:rPr>
          <w:rStyle w:val="FootnoteReference"/>
        </w:rPr>
        <w:footnoteRef/>
      </w:r>
      <w:r w:rsidRPr="00E67DA7">
        <w:t xml:space="preserve"> Regulation (EU) No 230/2014 of the European Parliament </w:t>
      </w:r>
      <w:r w:rsidRPr="00E67DA7">
        <w:rPr>
          <w:rStyle w:val="highlight"/>
        </w:rPr>
        <w:t>and</w:t>
      </w:r>
      <w:r w:rsidRPr="00E67DA7">
        <w:t xml:space="preserve"> of the Council of 11 March 2014 establishing an </w:t>
      </w:r>
      <w:r w:rsidRPr="00E67DA7">
        <w:rPr>
          <w:rStyle w:val="highlight"/>
        </w:rPr>
        <w:t>instrument</w:t>
      </w:r>
      <w:r w:rsidRPr="00E67DA7">
        <w:t xml:space="preserve"> </w:t>
      </w:r>
      <w:r w:rsidRPr="00E67DA7">
        <w:rPr>
          <w:rStyle w:val="highlight"/>
        </w:rPr>
        <w:t>contributing</w:t>
      </w:r>
      <w:r w:rsidRPr="00E67DA7">
        <w:t xml:space="preserve"> </w:t>
      </w:r>
      <w:r w:rsidRPr="00E67DA7">
        <w:rPr>
          <w:rStyle w:val="highlight"/>
        </w:rPr>
        <w:t>to</w:t>
      </w:r>
      <w:r w:rsidRPr="00E67DA7">
        <w:t xml:space="preserve"> </w:t>
      </w:r>
      <w:r w:rsidRPr="00E67DA7">
        <w:rPr>
          <w:rStyle w:val="highlight"/>
        </w:rPr>
        <w:t>stability</w:t>
      </w:r>
      <w:r w:rsidRPr="00E67DA7">
        <w:t xml:space="preserve"> </w:t>
      </w:r>
      <w:r w:rsidRPr="00E67DA7">
        <w:rPr>
          <w:rStyle w:val="highlight"/>
        </w:rPr>
        <w:t>and</w:t>
      </w:r>
      <w:r w:rsidRPr="00E67DA7">
        <w:t xml:space="preserve"> </w:t>
      </w:r>
      <w:r w:rsidRPr="00E67DA7">
        <w:rPr>
          <w:rStyle w:val="highlight"/>
        </w:rPr>
        <w:t>peace (</w:t>
      </w:r>
      <w:r w:rsidRPr="00E67DA7">
        <w:rPr>
          <w:iCs/>
        </w:rPr>
        <w:t>OJ L 77, 15.3.2014, p. 1).</w:t>
      </w:r>
    </w:p>
  </w:footnote>
  <w:footnote w:id="2">
    <w:p w14:paraId="37543B41" w14:textId="77777777" w:rsidR="00B9793F" w:rsidRPr="001109B5" w:rsidRDefault="00B9793F" w:rsidP="008660AD">
      <w:pPr>
        <w:pStyle w:val="FootnoteText"/>
        <w:spacing w:before="0" w:after="0"/>
      </w:pPr>
      <w:r w:rsidRPr="00CC0B7A">
        <w:rPr>
          <w:rStyle w:val="FootnoteReference"/>
        </w:rPr>
        <w:footnoteRef/>
      </w:r>
      <w:r w:rsidRPr="006C1625">
        <w:rPr>
          <w:rStyle w:val="FootnoteReference"/>
        </w:rPr>
        <w:t xml:space="preserve"> </w:t>
      </w:r>
      <w:r w:rsidRPr="006C1625">
        <w:rPr>
          <w:rStyle w:val="FootnoteTextChar"/>
          <w:lang w:val="en-GB"/>
        </w:rPr>
        <w:t>Article 11 CIR.</w:t>
      </w:r>
      <w:r w:rsidRPr="006C1625">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CD13E" w14:textId="77777777" w:rsidR="00711A01" w:rsidRDefault="00711A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3BDD5" w14:textId="77777777" w:rsidR="00711A01" w:rsidRDefault="00711A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4898ED" w14:textId="77777777" w:rsidR="00711A01" w:rsidRDefault="00711A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831FF"/>
    <w:multiLevelType w:val="hybridMultilevel"/>
    <w:tmpl w:val="2B8C1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823EE7"/>
    <w:multiLevelType w:val="hybridMultilevel"/>
    <w:tmpl w:val="4F90DCA6"/>
    <w:lvl w:ilvl="0" w:tplc="4954757A">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 w15:restartNumberingAfterBreak="0">
    <w:nsid w:val="1CB92ECF"/>
    <w:multiLevelType w:val="hybridMultilevel"/>
    <w:tmpl w:val="D8B4F8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A7D45ED"/>
    <w:multiLevelType w:val="hybridMultilevel"/>
    <w:tmpl w:val="F11ED61E"/>
    <w:lvl w:ilvl="0" w:tplc="B3545596">
      <w:start w:val="5"/>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7F743E"/>
    <w:multiLevelType w:val="hybridMultilevel"/>
    <w:tmpl w:val="6B7E263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67D05851"/>
    <w:multiLevelType w:val="hybridMultilevel"/>
    <w:tmpl w:val="7A48C1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BF56A4B"/>
    <w:multiLevelType w:val="hybridMultilevel"/>
    <w:tmpl w:val="3EF008FA"/>
    <w:lvl w:ilvl="0" w:tplc="06F6704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721D82"/>
    <w:multiLevelType w:val="hybridMultilevel"/>
    <w:tmpl w:val="9DFA162E"/>
    <w:lvl w:ilvl="0" w:tplc="17441276">
      <w:start w:val="1"/>
      <w:numFmt w:val="decimal"/>
      <w:lvlText w:val="%1)"/>
      <w:lvlJc w:val="left"/>
      <w:pPr>
        <w:ind w:left="717" w:hanging="360"/>
      </w:pPr>
      <w:rPr>
        <w:rFonts w:hint="default"/>
        <w:b/>
        <w:u w:val="single"/>
      </w:rPr>
    </w:lvl>
    <w:lvl w:ilvl="1" w:tplc="080C0019" w:tentative="1">
      <w:start w:val="1"/>
      <w:numFmt w:val="lowerLetter"/>
      <w:lvlText w:val="%2."/>
      <w:lvlJc w:val="left"/>
      <w:pPr>
        <w:ind w:left="1437" w:hanging="360"/>
      </w:p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num w:numId="1">
    <w:abstractNumId w:val="3"/>
  </w:num>
  <w:num w:numId="2">
    <w:abstractNumId w:val="9"/>
  </w:num>
  <w:num w:numId="3">
    <w:abstractNumId w:val="5"/>
  </w:num>
  <w:num w:numId="4">
    <w:abstractNumId w:val="2"/>
  </w:num>
  <w:num w:numId="5">
    <w:abstractNumId w:val="8"/>
  </w:num>
  <w:num w:numId="6">
    <w:abstractNumId w:val="0"/>
  </w:num>
  <w:num w:numId="7">
    <w:abstractNumId w:val="1"/>
  </w:num>
  <w:num w:numId="8">
    <w:abstractNumId w:val="6"/>
  </w:num>
  <w:num w:numId="9">
    <w:abstractNumId w:val="7"/>
  </w:num>
  <w:num w:numId="1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B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50FF8"/>
    <w:rsid w:val="00002274"/>
    <w:rsid w:val="00002435"/>
    <w:rsid w:val="00006898"/>
    <w:rsid w:val="00012223"/>
    <w:rsid w:val="00012AF1"/>
    <w:rsid w:val="00013EB7"/>
    <w:rsid w:val="00013F0F"/>
    <w:rsid w:val="00014B76"/>
    <w:rsid w:val="0002004D"/>
    <w:rsid w:val="00022D5F"/>
    <w:rsid w:val="00023BF4"/>
    <w:rsid w:val="0003004C"/>
    <w:rsid w:val="00030910"/>
    <w:rsid w:val="000333FE"/>
    <w:rsid w:val="00040EB2"/>
    <w:rsid w:val="00051D1D"/>
    <w:rsid w:val="00063FB5"/>
    <w:rsid w:val="0007067C"/>
    <w:rsid w:val="000713AF"/>
    <w:rsid w:val="00080900"/>
    <w:rsid w:val="00087A72"/>
    <w:rsid w:val="00095030"/>
    <w:rsid w:val="000A0D57"/>
    <w:rsid w:val="000A3758"/>
    <w:rsid w:val="000A3C0C"/>
    <w:rsid w:val="000B14E4"/>
    <w:rsid w:val="000B693E"/>
    <w:rsid w:val="000B7C91"/>
    <w:rsid w:val="000C1101"/>
    <w:rsid w:val="000C1522"/>
    <w:rsid w:val="000D1732"/>
    <w:rsid w:val="000D3EBF"/>
    <w:rsid w:val="000E4709"/>
    <w:rsid w:val="000F0F6C"/>
    <w:rsid w:val="000F1340"/>
    <w:rsid w:val="000F2886"/>
    <w:rsid w:val="000F5DEF"/>
    <w:rsid w:val="0010162C"/>
    <w:rsid w:val="00105302"/>
    <w:rsid w:val="0013314C"/>
    <w:rsid w:val="0013799E"/>
    <w:rsid w:val="001429BC"/>
    <w:rsid w:val="0014405E"/>
    <w:rsid w:val="00145CFA"/>
    <w:rsid w:val="00150687"/>
    <w:rsid w:val="001524C8"/>
    <w:rsid w:val="001661F7"/>
    <w:rsid w:val="00171F2E"/>
    <w:rsid w:val="00180D47"/>
    <w:rsid w:val="00183873"/>
    <w:rsid w:val="001903F3"/>
    <w:rsid w:val="001951FE"/>
    <w:rsid w:val="001A59BB"/>
    <w:rsid w:val="001A66C2"/>
    <w:rsid w:val="001B145B"/>
    <w:rsid w:val="001B2571"/>
    <w:rsid w:val="001C21A2"/>
    <w:rsid w:val="001C64F1"/>
    <w:rsid w:val="001D19A6"/>
    <w:rsid w:val="001D55F7"/>
    <w:rsid w:val="001E50A2"/>
    <w:rsid w:val="001F0839"/>
    <w:rsid w:val="001F1546"/>
    <w:rsid w:val="001F780C"/>
    <w:rsid w:val="00201320"/>
    <w:rsid w:val="00201B84"/>
    <w:rsid w:val="00212656"/>
    <w:rsid w:val="00213E14"/>
    <w:rsid w:val="00216179"/>
    <w:rsid w:val="00226829"/>
    <w:rsid w:val="00233B9D"/>
    <w:rsid w:val="00233DDA"/>
    <w:rsid w:val="00235A71"/>
    <w:rsid w:val="002413EA"/>
    <w:rsid w:val="00243849"/>
    <w:rsid w:val="0024478D"/>
    <w:rsid w:val="002575AA"/>
    <w:rsid w:val="00266EB9"/>
    <w:rsid w:val="002753AD"/>
    <w:rsid w:val="00275D3C"/>
    <w:rsid w:val="00286567"/>
    <w:rsid w:val="002B2145"/>
    <w:rsid w:val="002C1B53"/>
    <w:rsid w:val="002D266E"/>
    <w:rsid w:val="002D4121"/>
    <w:rsid w:val="002E1B83"/>
    <w:rsid w:val="002E2255"/>
    <w:rsid w:val="002E25ED"/>
    <w:rsid w:val="002E2635"/>
    <w:rsid w:val="002E7D33"/>
    <w:rsid w:val="002F4E69"/>
    <w:rsid w:val="003045C3"/>
    <w:rsid w:val="00313F6B"/>
    <w:rsid w:val="003164A6"/>
    <w:rsid w:val="00322D52"/>
    <w:rsid w:val="003232ED"/>
    <w:rsid w:val="00323BDD"/>
    <w:rsid w:val="003262FC"/>
    <w:rsid w:val="00326B16"/>
    <w:rsid w:val="00330261"/>
    <w:rsid w:val="003378F6"/>
    <w:rsid w:val="00340CD8"/>
    <w:rsid w:val="00342E7F"/>
    <w:rsid w:val="0034327C"/>
    <w:rsid w:val="00346321"/>
    <w:rsid w:val="00347673"/>
    <w:rsid w:val="003574F5"/>
    <w:rsid w:val="00357E25"/>
    <w:rsid w:val="00362824"/>
    <w:rsid w:val="00363ECB"/>
    <w:rsid w:val="00364564"/>
    <w:rsid w:val="003670BA"/>
    <w:rsid w:val="003717BC"/>
    <w:rsid w:val="00381791"/>
    <w:rsid w:val="003861D9"/>
    <w:rsid w:val="0038633F"/>
    <w:rsid w:val="00386E96"/>
    <w:rsid w:val="0038796E"/>
    <w:rsid w:val="0039147E"/>
    <w:rsid w:val="0039347D"/>
    <w:rsid w:val="003947E7"/>
    <w:rsid w:val="00394BC8"/>
    <w:rsid w:val="00397073"/>
    <w:rsid w:val="003A4357"/>
    <w:rsid w:val="003B1B35"/>
    <w:rsid w:val="003C1515"/>
    <w:rsid w:val="003D16FB"/>
    <w:rsid w:val="003D6CAD"/>
    <w:rsid w:val="003E1486"/>
    <w:rsid w:val="003E29FE"/>
    <w:rsid w:val="003E782D"/>
    <w:rsid w:val="003F0B8D"/>
    <w:rsid w:val="0040360C"/>
    <w:rsid w:val="004108A4"/>
    <w:rsid w:val="00410E92"/>
    <w:rsid w:val="004136CB"/>
    <w:rsid w:val="00415030"/>
    <w:rsid w:val="00424124"/>
    <w:rsid w:val="00424A66"/>
    <w:rsid w:val="0043533D"/>
    <w:rsid w:val="00452ED8"/>
    <w:rsid w:val="0045494F"/>
    <w:rsid w:val="00454EB5"/>
    <w:rsid w:val="004567DF"/>
    <w:rsid w:val="004630C3"/>
    <w:rsid w:val="00472630"/>
    <w:rsid w:val="00473883"/>
    <w:rsid w:val="00476D80"/>
    <w:rsid w:val="00480B5C"/>
    <w:rsid w:val="004850B4"/>
    <w:rsid w:val="004901C2"/>
    <w:rsid w:val="00490E8D"/>
    <w:rsid w:val="004957E5"/>
    <w:rsid w:val="004C21CC"/>
    <w:rsid w:val="004C49B2"/>
    <w:rsid w:val="004C7296"/>
    <w:rsid w:val="004D031B"/>
    <w:rsid w:val="004D3005"/>
    <w:rsid w:val="004D5EDB"/>
    <w:rsid w:val="004E083B"/>
    <w:rsid w:val="004E123F"/>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62E0"/>
    <w:rsid w:val="005070DB"/>
    <w:rsid w:val="00513F0F"/>
    <w:rsid w:val="00517ADA"/>
    <w:rsid w:val="00521EB4"/>
    <w:rsid w:val="00526B02"/>
    <w:rsid w:val="00532EA5"/>
    <w:rsid w:val="0054071D"/>
    <w:rsid w:val="0054183B"/>
    <w:rsid w:val="005462B4"/>
    <w:rsid w:val="00551429"/>
    <w:rsid w:val="00553C32"/>
    <w:rsid w:val="0056183E"/>
    <w:rsid w:val="005635F3"/>
    <w:rsid w:val="005639EC"/>
    <w:rsid w:val="00565A69"/>
    <w:rsid w:val="00571687"/>
    <w:rsid w:val="00572F15"/>
    <w:rsid w:val="00573F7A"/>
    <w:rsid w:val="00584BF4"/>
    <w:rsid w:val="00584D96"/>
    <w:rsid w:val="00590ADB"/>
    <w:rsid w:val="005A1EFD"/>
    <w:rsid w:val="005A21DC"/>
    <w:rsid w:val="005A28F9"/>
    <w:rsid w:val="005B35A2"/>
    <w:rsid w:val="005B4F80"/>
    <w:rsid w:val="005B5E3C"/>
    <w:rsid w:val="005C71EF"/>
    <w:rsid w:val="005D058E"/>
    <w:rsid w:val="005D16A8"/>
    <w:rsid w:val="005D41DD"/>
    <w:rsid w:val="005D798C"/>
    <w:rsid w:val="005E3DEB"/>
    <w:rsid w:val="005E65EE"/>
    <w:rsid w:val="005F776D"/>
    <w:rsid w:val="0060359F"/>
    <w:rsid w:val="0061336A"/>
    <w:rsid w:val="00613913"/>
    <w:rsid w:val="006309DE"/>
    <w:rsid w:val="00632BDC"/>
    <w:rsid w:val="006371AB"/>
    <w:rsid w:val="00640D3E"/>
    <w:rsid w:val="0064390B"/>
    <w:rsid w:val="006549B6"/>
    <w:rsid w:val="00655217"/>
    <w:rsid w:val="00663C6D"/>
    <w:rsid w:val="006714ED"/>
    <w:rsid w:val="006738B9"/>
    <w:rsid w:val="00674F9C"/>
    <w:rsid w:val="006751D2"/>
    <w:rsid w:val="006770CA"/>
    <w:rsid w:val="00683FAA"/>
    <w:rsid w:val="00686C3A"/>
    <w:rsid w:val="00697794"/>
    <w:rsid w:val="00697F82"/>
    <w:rsid w:val="006A0333"/>
    <w:rsid w:val="006A0598"/>
    <w:rsid w:val="006A66DA"/>
    <w:rsid w:val="006A7394"/>
    <w:rsid w:val="006B2EDA"/>
    <w:rsid w:val="006B59B9"/>
    <w:rsid w:val="006C0EB6"/>
    <w:rsid w:val="006C0F37"/>
    <w:rsid w:val="006C2024"/>
    <w:rsid w:val="006C481E"/>
    <w:rsid w:val="006D0E12"/>
    <w:rsid w:val="006D330F"/>
    <w:rsid w:val="006D6080"/>
    <w:rsid w:val="006E3377"/>
    <w:rsid w:val="006E625F"/>
    <w:rsid w:val="006F4F24"/>
    <w:rsid w:val="006F5FD0"/>
    <w:rsid w:val="006F7885"/>
    <w:rsid w:val="007046C8"/>
    <w:rsid w:val="00706E7C"/>
    <w:rsid w:val="00710A38"/>
    <w:rsid w:val="00711A01"/>
    <w:rsid w:val="007121FB"/>
    <w:rsid w:val="007129D6"/>
    <w:rsid w:val="00712CB3"/>
    <w:rsid w:val="00715755"/>
    <w:rsid w:val="00734CE1"/>
    <w:rsid w:val="007471C5"/>
    <w:rsid w:val="00750FF8"/>
    <w:rsid w:val="00753FC2"/>
    <w:rsid w:val="00754CA7"/>
    <w:rsid w:val="00756C38"/>
    <w:rsid w:val="00761673"/>
    <w:rsid w:val="00761893"/>
    <w:rsid w:val="007653F4"/>
    <w:rsid w:val="00766FCC"/>
    <w:rsid w:val="00770822"/>
    <w:rsid w:val="00771F85"/>
    <w:rsid w:val="00771F97"/>
    <w:rsid w:val="007727F3"/>
    <w:rsid w:val="00780EAB"/>
    <w:rsid w:val="00781603"/>
    <w:rsid w:val="007874C8"/>
    <w:rsid w:val="007877BF"/>
    <w:rsid w:val="00794A92"/>
    <w:rsid w:val="00796976"/>
    <w:rsid w:val="00796CC5"/>
    <w:rsid w:val="007A04AC"/>
    <w:rsid w:val="007A4037"/>
    <w:rsid w:val="007A7AFB"/>
    <w:rsid w:val="007C352C"/>
    <w:rsid w:val="007D51F2"/>
    <w:rsid w:val="007D6292"/>
    <w:rsid w:val="007D761E"/>
    <w:rsid w:val="007F095B"/>
    <w:rsid w:val="007F1EB8"/>
    <w:rsid w:val="007F26E3"/>
    <w:rsid w:val="007F5383"/>
    <w:rsid w:val="007F5853"/>
    <w:rsid w:val="007F6AA9"/>
    <w:rsid w:val="008006B4"/>
    <w:rsid w:val="00800827"/>
    <w:rsid w:val="00810582"/>
    <w:rsid w:val="00813A48"/>
    <w:rsid w:val="008152EF"/>
    <w:rsid w:val="008162F6"/>
    <w:rsid w:val="00817895"/>
    <w:rsid w:val="00817B4A"/>
    <w:rsid w:val="00820A5C"/>
    <w:rsid w:val="008272C0"/>
    <w:rsid w:val="00831982"/>
    <w:rsid w:val="008323D3"/>
    <w:rsid w:val="008339AE"/>
    <w:rsid w:val="008351FF"/>
    <w:rsid w:val="00846F87"/>
    <w:rsid w:val="00862885"/>
    <w:rsid w:val="00863D9C"/>
    <w:rsid w:val="008660AD"/>
    <w:rsid w:val="0087086B"/>
    <w:rsid w:val="00881C2D"/>
    <w:rsid w:val="0088654E"/>
    <w:rsid w:val="00886ED7"/>
    <w:rsid w:val="00894E29"/>
    <w:rsid w:val="0089693D"/>
    <w:rsid w:val="008A1184"/>
    <w:rsid w:val="008A1514"/>
    <w:rsid w:val="008B0830"/>
    <w:rsid w:val="008B77CD"/>
    <w:rsid w:val="008C3178"/>
    <w:rsid w:val="008C54A6"/>
    <w:rsid w:val="008C68A0"/>
    <w:rsid w:val="008D1243"/>
    <w:rsid w:val="008D3E45"/>
    <w:rsid w:val="008E2D12"/>
    <w:rsid w:val="008F294D"/>
    <w:rsid w:val="008F3D2A"/>
    <w:rsid w:val="009003D6"/>
    <w:rsid w:val="009017AA"/>
    <w:rsid w:val="009055F3"/>
    <w:rsid w:val="009066B6"/>
    <w:rsid w:val="00907556"/>
    <w:rsid w:val="00913817"/>
    <w:rsid w:val="00915948"/>
    <w:rsid w:val="00924409"/>
    <w:rsid w:val="00925F7F"/>
    <w:rsid w:val="009260B8"/>
    <w:rsid w:val="0092731B"/>
    <w:rsid w:val="009317C0"/>
    <w:rsid w:val="009348A2"/>
    <w:rsid w:val="009352F4"/>
    <w:rsid w:val="00940E1D"/>
    <w:rsid w:val="00943794"/>
    <w:rsid w:val="00944668"/>
    <w:rsid w:val="009510CB"/>
    <w:rsid w:val="00952960"/>
    <w:rsid w:val="00954FB8"/>
    <w:rsid w:val="00956BA0"/>
    <w:rsid w:val="009707C4"/>
    <w:rsid w:val="00970A93"/>
    <w:rsid w:val="00970B01"/>
    <w:rsid w:val="00970E4F"/>
    <w:rsid w:val="00971962"/>
    <w:rsid w:val="00971CC5"/>
    <w:rsid w:val="00980AEA"/>
    <w:rsid w:val="009835B5"/>
    <w:rsid w:val="00991002"/>
    <w:rsid w:val="00994EA3"/>
    <w:rsid w:val="009A38DE"/>
    <w:rsid w:val="009B06B5"/>
    <w:rsid w:val="009B5369"/>
    <w:rsid w:val="009B69BE"/>
    <w:rsid w:val="009C015F"/>
    <w:rsid w:val="009D625B"/>
    <w:rsid w:val="009E5BC1"/>
    <w:rsid w:val="009E5C83"/>
    <w:rsid w:val="009F0852"/>
    <w:rsid w:val="009F128B"/>
    <w:rsid w:val="009F3E11"/>
    <w:rsid w:val="009F5FB4"/>
    <w:rsid w:val="00A00BD5"/>
    <w:rsid w:val="00A021B5"/>
    <w:rsid w:val="00A02E6B"/>
    <w:rsid w:val="00A03055"/>
    <w:rsid w:val="00A046E7"/>
    <w:rsid w:val="00A04B00"/>
    <w:rsid w:val="00A11931"/>
    <w:rsid w:val="00A16469"/>
    <w:rsid w:val="00A171EA"/>
    <w:rsid w:val="00A22177"/>
    <w:rsid w:val="00A236A4"/>
    <w:rsid w:val="00A26442"/>
    <w:rsid w:val="00A35081"/>
    <w:rsid w:val="00A36F1C"/>
    <w:rsid w:val="00A433A6"/>
    <w:rsid w:val="00A43E7A"/>
    <w:rsid w:val="00A46ED3"/>
    <w:rsid w:val="00A504E1"/>
    <w:rsid w:val="00A666EC"/>
    <w:rsid w:val="00A779FE"/>
    <w:rsid w:val="00A77B07"/>
    <w:rsid w:val="00A808B3"/>
    <w:rsid w:val="00A84E04"/>
    <w:rsid w:val="00A85E8A"/>
    <w:rsid w:val="00A94ED6"/>
    <w:rsid w:val="00A97B08"/>
    <w:rsid w:val="00AA5256"/>
    <w:rsid w:val="00AA7F22"/>
    <w:rsid w:val="00AB7F58"/>
    <w:rsid w:val="00AC0D0C"/>
    <w:rsid w:val="00AC21B3"/>
    <w:rsid w:val="00AC4530"/>
    <w:rsid w:val="00AC7E0D"/>
    <w:rsid w:val="00AD1660"/>
    <w:rsid w:val="00AD1E4D"/>
    <w:rsid w:val="00AE1D8D"/>
    <w:rsid w:val="00AE4633"/>
    <w:rsid w:val="00AE6A5B"/>
    <w:rsid w:val="00AF0B6B"/>
    <w:rsid w:val="00AF412E"/>
    <w:rsid w:val="00AF7BB3"/>
    <w:rsid w:val="00B00363"/>
    <w:rsid w:val="00B04974"/>
    <w:rsid w:val="00B063F9"/>
    <w:rsid w:val="00B06D60"/>
    <w:rsid w:val="00B112A1"/>
    <w:rsid w:val="00B142CA"/>
    <w:rsid w:val="00B14398"/>
    <w:rsid w:val="00B200AF"/>
    <w:rsid w:val="00B27B8B"/>
    <w:rsid w:val="00B33EE6"/>
    <w:rsid w:val="00B40B38"/>
    <w:rsid w:val="00B46840"/>
    <w:rsid w:val="00B503CB"/>
    <w:rsid w:val="00B50F8D"/>
    <w:rsid w:val="00B52931"/>
    <w:rsid w:val="00B60EC5"/>
    <w:rsid w:val="00B738A7"/>
    <w:rsid w:val="00B7586A"/>
    <w:rsid w:val="00B766F9"/>
    <w:rsid w:val="00B805A5"/>
    <w:rsid w:val="00B83DA1"/>
    <w:rsid w:val="00B84AED"/>
    <w:rsid w:val="00B90EE0"/>
    <w:rsid w:val="00B92478"/>
    <w:rsid w:val="00B976D5"/>
    <w:rsid w:val="00B9793F"/>
    <w:rsid w:val="00BA0765"/>
    <w:rsid w:val="00BA44A3"/>
    <w:rsid w:val="00BA726C"/>
    <w:rsid w:val="00BA7C3E"/>
    <w:rsid w:val="00BB1001"/>
    <w:rsid w:val="00BB2689"/>
    <w:rsid w:val="00BC353E"/>
    <w:rsid w:val="00BC38C7"/>
    <w:rsid w:val="00BD65BA"/>
    <w:rsid w:val="00BD69EF"/>
    <w:rsid w:val="00BE08EC"/>
    <w:rsid w:val="00BE3544"/>
    <w:rsid w:val="00BE595A"/>
    <w:rsid w:val="00BE5F29"/>
    <w:rsid w:val="00BE783C"/>
    <w:rsid w:val="00C00D44"/>
    <w:rsid w:val="00C01944"/>
    <w:rsid w:val="00C03AF5"/>
    <w:rsid w:val="00C04FCE"/>
    <w:rsid w:val="00C067C5"/>
    <w:rsid w:val="00C0772E"/>
    <w:rsid w:val="00C07902"/>
    <w:rsid w:val="00C1210D"/>
    <w:rsid w:val="00C147B2"/>
    <w:rsid w:val="00C15A17"/>
    <w:rsid w:val="00C171B6"/>
    <w:rsid w:val="00C2011B"/>
    <w:rsid w:val="00C2062A"/>
    <w:rsid w:val="00C30183"/>
    <w:rsid w:val="00C3062F"/>
    <w:rsid w:val="00C316FC"/>
    <w:rsid w:val="00C3644F"/>
    <w:rsid w:val="00C36666"/>
    <w:rsid w:val="00C41A82"/>
    <w:rsid w:val="00C43AAC"/>
    <w:rsid w:val="00C460D8"/>
    <w:rsid w:val="00C476C0"/>
    <w:rsid w:val="00C52B1A"/>
    <w:rsid w:val="00C56BCF"/>
    <w:rsid w:val="00C61B8C"/>
    <w:rsid w:val="00C65916"/>
    <w:rsid w:val="00C712DE"/>
    <w:rsid w:val="00C836E5"/>
    <w:rsid w:val="00C83C65"/>
    <w:rsid w:val="00C840D0"/>
    <w:rsid w:val="00C843AC"/>
    <w:rsid w:val="00C867B9"/>
    <w:rsid w:val="00CA3B1B"/>
    <w:rsid w:val="00CB23E3"/>
    <w:rsid w:val="00CB2A5B"/>
    <w:rsid w:val="00CB759D"/>
    <w:rsid w:val="00CB7AAE"/>
    <w:rsid w:val="00CC0A41"/>
    <w:rsid w:val="00CC3BA0"/>
    <w:rsid w:val="00CC48C9"/>
    <w:rsid w:val="00CC48E3"/>
    <w:rsid w:val="00CD3C48"/>
    <w:rsid w:val="00CD765A"/>
    <w:rsid w:val="00CE49A1"/>
    <w:rsid w:val="00CF40FF"/>
    <w:rsid w:val="00CF759C"/>
    <w:rsid w:val="00D00216"/>
    <w:rsid w:val="00D011CD"/>
    <w:rsid w:val="00D022E8"/>
    <w:rsid w:val="00D14A9D"/>
    <w:rsid w:val="00D17A30"/>
    <w:rsid w:val="00D225CC"/>
    <w:rsid w:val="00D22682"/>
    <w:rsid w:val="00D22F98"/>
    <w:rsid w:val="00D240C3"/>
    <w:rsid w:val="00D2786B"/>
    <w:rsid w:val="00D32849"/>
    <w:rsid w:val="00D33DD9"/>
    <w:rsid w:val="00D434A7"/>
    <w:rsid w:val="00D46724"/>
    <w:rsid w:val="00D517A4"/>
    <w:rsid w:val="00D51C7E"/>
    <w:rsid w:val="00D549F4"/>
    <w:rsid w:val="00D61859"/>
    <w:rsid w:val="00D64101"/>
    <w:rsid w:val="00D8773C"/>
    <w:rsid w:val="00D87D0A"/>
    <w:rsid w:val="00D93082"/>
    <w:rsid w:val="00D97139"/>
    <w:rsid w:val="00DA0ABA"/>
    <w:rsid w:val="00DA51E0"/>
    <w:rsid w:val="00DA64F9"/>
    <w:rsid w:val="00DC0253"/>
    <w:rsid w:val="00DC2E38"/>
    <w:rsid w:val="00DC4F70"/>
    <w:rsid w:val="00DC753D"/>
    <w:rsid w:val="00DD0CD4"/>
    <w:rsid w:val="00DE3C11"/>
    <w:rsid w:val="00DF04F0"/>
    <w:rsid w:val="00DF4D4B"/>
    <w:rsid w:val="00E147D3"/>
    <w:rsid w:val="00E1782A"/>
    <w:rsid w:val="00E20BDD"/>
    <w:rsid w:val="00E21BC3"/>
    <w:rsid w:val="00E23A94"/>
    <w:rsid w:val="00E30BB5"/>
    <w:rsid w:val="00E31447"/>
    <w:rsid w:val="00E422A2"/>
    <w:rsid w:val="00E42AB4"/>
    <w:rsid w:val="00E50A73"/>
    <w:rsid w:val="00E5220B"/>
    <w:rsid w:val="00E55743"/>
    <w:rsid w:val="00E6172B"/>
    <w:rsid w:val="00E669EC"/>
    <w:rsid w:val="00E66A55"/>
    <w:rsid w:val="00E672A7"/>
    <w:rsid w:val="00E713DA"/>
    <w:rsid w:val="00E77091"/>
    <w:rsid w:val="00E813B7"/>
    <w:rsid w:val="00E81C0B"/>
    <w:rsid w:val="00E82874"/>
    <w:rsid w:val="00E845AC"/>
    <w:rsid w:val="00E84F0B"/>
    <w:rsid w:val="00E867FC"/>
    <w:rsid w:val="00E9047D"/>
    <w:rsid w:val="00E931FD"/>
    <w:rsid w:val="00E97A06"/>
    <w:rsid w:val="00EA2785"/>
    <w:rsid w:val="00EA399C"/>
    <w:rsid w:val="00EA7B74"/>
    <w:rsid w:val="00EB4C19"/>
    <w:rsid w:val="00EC1215"/>
    <w:rsid w:val="00EC1C6C"/>
    <w:rsid w:val="00EC7EB7"/>
    <w:rsid w:val="00ED4184"/>
    <w:rsid w:val="00ED5FA0"/>
    <w:rsid w:val="00ED7A78"/>
    <w:rsid w:val="00EE0A07"/>
    <w:rsid w:val="00EE6E92"/>
    <w:rsid w:val="00EF03C9"/>
    <w:rsid w:val="00EF0A8C"/>
    <w:rsid w:val="00EF0B5B"/>
    <w:rsid w:val="00EF4509"/>
    <w:rsid w:val="00EF6A28"/>
    <w:rsid w:val="00EF6C8E"/>
    <w:rsid w:val="00EF6FBF"/>
    <w:rsid w:val="00F014D9"/>
    <w:rsid w:val="00F05BF1"/>
    <w:rsid w:val="00F07EE2"/>
    <w:rsid w:val="00F1778E"/>
    <w:rsid w:val="00F17A90"/>
    <w:rsid w:val="00F233FF"/>
    <w:rsid w:val="00F27C45"/>
    <w:rsid w:val="00F33C45"/>
    <w:rsid w:val="00F35B82"/>
    <w:rsid w:val="00F37B85"/>
    <w:rsid w:val="00F46873"/>
    <w:rsid w:val="00F4786D"/>
    <w:rsid w:val="00F504CC"/>
    <w:rsid w:val="00F50E8B"/>
    <w:rsid w:val="00F60220"/>
    <w:rsid w:val="00F76A8F"/>
    <w:rsid w:val="00F77C8A"/>
    <w:rsid w:val="00F85AB7"/>
    <w:rsid w:val="00F86AAA"/>
    <w:rsid w:val="00F9055E"/>
    <w:rsid w:val="00F91683"/>
    <w:rsid w:val="00FA17FC"/>
    <w:rsid w:val="00FB17AC"/>
    <w:rsid w:val="00FC622D"/>
    <w:rsid w:val="00FD481B"/>
    <w:rsid w:val="00FD7C42"/>
    <w:rsid w:val="00FE4D9A"/>
    <w:rsid w:val="00FE4E4B"/>
    <w:rsid w:val="00FE62A5"/>
    <w:rsid w:val="00FE6A9C"/>
    <w:rsid w:val="00FE6CB8"/>
    <w:rsid w:val="00FF1872"/>
    <w:rsid w:val="00FF195B"/>
    <w:rsid w:val="00FF3F1B"/>
    <w:rsid w:val="00FF52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0117A"/>
  <w15:docId w15:val="{51F095A3-C8C0-4C7C-AC59-A983ABA48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before="100" w:after="100"/>
    </w:pPr>
    <w:rPr>
      <w:noProof/>
      <w:snapToGrid w:val="0"/>
      <w:sz w:val="24"/>
      <w:lang w:val="en-GB"/>
    </w:rPr>
  </w:style>
  <w:style w:type="paragraph" w:styleId="Heading1">
    <w:name w:val="heading 1"/>
    <w:basedOn w:val="Normal"/>
    <w:next w:val="Normal"/>
    <w:link w:val="Heading1Char"/>
    <w:qFormat/>
    <w:rsid w:val="00683FAA"/>
    <w:pPr>
      <w:keepNext/>
      <w:spacing w:before="240" w:after="60"/>
      <w:outlineLvl w:val="0"/>
    </w:pPr>
    <w:rPr>
      <w:rFonts w:ascii="Calibri Light" w:hAnsi="Calibri Light"/>
      <w:b/>
      <w:bCs/>
      <w:kern w:val="32"/>
      <w:sz w:val="32"/>
      <w:szCs w:val="32"/>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9B5369"/>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1"/>
      </w:numPr>
    </w:pPr>
  </w:style>
  <w:style w:type="paragraph" w:styleId="Subtitle">
    <w:name w:val="Subtitle"/>
    <w:basedOn w:val="Normal"/>
    <w:link w:val="SubtitleChar"/>
    <w:uiPriority w:val="11"/>
    <w:qFormat/>
    <w:rsid w:val="00A36F1C"/>
    <w:pPr>
      <w:widowControl/>
      <w:spacing w:before="0" w:after="0"/>
      <w:jc w:val="center"/>
    </w:pPr>
    <w:rPr>
      <w:b/>
      <w:snapToGrid/>
      <w:sz w:val="28"/>
      <w:lang w:val="fr-BE" w:eastAsia="en-GB"/>
    </w:rPr>
  </w:style>
  <w:style w:type="character" w:customStyle="1" w:styleId="SubtitleChar">
    <w:name w:val="Subtitle Char"/>
    <w:link w:val="Subtitle"/>
    <w:uiPriority w:val="11"/>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rPr>
  </w:style>
  <w:style w:type="character" w:customStyle="1" w:styleId="Heading4Char">
    <w:name w:val="Heading 4 Char"/>
    <w:link w:val="Heading4"/>
    <w:semiHidden/>
    <w:rsid w:val="009B5369"/>
    <w:rPr>
      <w:rFonts w:ascii="Calibri" w:eastAsia="Times New Roman" w:hAnsi="Calibri" w:cs="Times New Roman"/>
      <w:b/>
      <w:bCs/>
      <w:snapToGrid w:val="0"/>
      <w:sz w:val="28"/>
      <w:szCs w:val="28"/>
      <w:lang w:val="en-US" w:eastAsia="en-US"/>
    </w:rPr>
  </w:style>
  <w:style w:type="paragraph" w:styleId="Caption">
    <w:name w:val="caption"/>
    <w:basedOn w:val="Normal"/>
    <w:next w:val="Normal"/>
    <w:uiPriority w:val="35"/>
    <w:unhideWhenUsed/>
    <w:qFormat/>
    <w:rsid w:val="00D22F98"/>
    <w:pPr>
      <w:widowControl/>
      <w:spacing w:before="0" w:after="200"/>
    </w:pPr>
    <w:rPr>
      <w:rFonts w:eastAsia="Calibri"/>
      <w:i/>
      <w:iCs/>
      <w:snapToGrid/>
      <w:color w:val="1F497D"/>
      <w:sz w:val="18"/>
      <w:szCs w:val="18"/>
    </w:rPr>
  </w:style>
  <w:style w:type="paragraph" w:styleId="NormalWeb">
    <w:name w:val="Normal (Web)"/>
    <w:basedOn w:val="Normal"/>
    <w:uiPriority w:val="99"/>
    <w:unhideWhenUsed/>
    <w:rsid w:val="00AC21B3"/>
    <w:pPr>
      <w:widowControl/>
      <w:spacing w:before="0" w:after="0"/>
    </w:pPr>
    <w:rPr>
      <w:rFonts w:eastAsia="Calibri"/>
      <w:snapToGrid/>
      <w:szCs w:val="24"/>
    </w:rPr>
  </w:style>
  <w:style w:type="paragraph" w:styleId="NoSpacing">
    <w:name w:val="No Spacing"/>
    <w:uiPriority w:val="1"/>
    <w:qFormat/>
    <w:rsid w:val="007877BF"/>
    <w:pPr>
      <w:widowControl w:val="0"/>
    </w:pPr>
    <w:rPr>
      <w:snapToGrid w:val="0"/>
      <w:sz w:val="24"/>
    </w:rPr>
  </w:style>
  <w:style w:type="character" w:customStyle="1" w:styleId="Heading1Char">
    <w:name w:val="Heading 1 Char"/>
    <w:link w:val="Heading1"/>
    <w:rsid w:val="00683FAA"/>
    <w:rPr>
      <w:rFonts w:ascii="Calibri Light" w:eastAsia="Times New Roman" w:hAnsi="Calibri Light" w:cs="Times New Roman"/>
      <w:b/>
      <w:bCs/>
      <w:snapToGrid w:val="0"/>
      <w:kern w:val="32"/>
      <w:sz w:val="32"/>
      <w:szCs w:val="32"/>
    </w:rPr>
  </w:style>
  <w:style w:type="character" w:styleId="UnresolvedMention">
    <w:name w:val="Unresolved Mention"/>
    <w:basedOn w:val="DefaultParagraphFont"/>
    <w:uiPriority w:val="99"/>
    <w:semiHidden/>
    <w:unhideWhenUsed/>
    <w:rsid w:val="00D022E8"/>
    <w:rPr>
      <w:color w:val="605E5C"/>
      <w:shd w:val="clear" w:color="auto" w:fill="E1DFDD"/>
    </w:rPr>
  </w:style>
  <w:style w:type="table" w:customStyle="1" w:styleId="GridTable4-Accent11">
    <w:name w:val="Grid Table 4 - Accent 11"/>
    <w:basedOn w:val="TableNormal"/>
    <w:uiPriority w:val="49"/>
    <w:rsid w:val="00E50A73"/>
    <w:rPr>
      <w:rFonts w:asciiTheme="minorHAnsi" w:eastAsiaTheme="minorHAnsi" w:hAnsiTheme="minorHAnsi" w:cstheme="minorBidi"/>
      <w:kern w:val="2"/>
      <w:sz w:val="22"/>
      <w:szCs w:val="22"/>
      <w:lang w:val="en"/>
      <w14:ligatures w14:val="standardContextua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662203645">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92484976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c.europa.eu/budget/graphs/inforeuro.htm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Annex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E9EBA-E46E-4F8B-A861-9EDF008D9940}">
  <ds:schemaRefs>
    <ds:schemaRef ds:uri="http://schemas.microsoft.com/sharepoint/v3/contenttype/forms"/>
  </ds:schemaRefs>
</ds:datastoreItem>
</file>

<file path=customXml/itemProps2.xml><?xml version="1.0" encoding="utf-8"?>
<ds:datastoreItem xmlns:ds="http://schemas.openxmlformats.org/officeDocument/2006/customXml" ds:itemID="{54A94BEF-1B98-4D51-8888-0CCC70EA2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48550E-EEBB-446F-9E2B-3B1BA56091E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1F13998-BA44-4B15-A83D-DAB7E27B8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Pages>
  <Words>2310</Words>
  <Characters>13170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15450</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Nertila Pupuleku</cp:lastModifiedBy>
  <cp:revision>16</cp:revision>
  <cp:lastPrinted>2023-11-16T10:13:00Z</cp:lastPrinted>
  <dcterms:created xsi:type="dcterms:W3CDTF">2024-08-06T13:43:00Z</dcterms:created>
  <dcterms:modified xsi:type="dcterms:W3CDTF">2024-08-07T13:08:00Z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0x010100263B1F5D7841074CBE2E963D24797DAD</vt:lpwstr>
  </property>
</Properties>
</file>